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996EF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№04</w:t>
      </w:r>
      <w:r w:rsidR="00015D50" w:rsidRPr="00015D50">
        <w:rPr>
          <w:rStyle w:val="s1"/>
          <w:sz w:val="24"/>
          <w:szCs w:val="24"/>
        </w:rPr>
        <w:t xml:space="preserve">-20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  <w:r w:rsidR="00015D50" w:rsidRPr="00015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1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</w:p>
    <w:p w:rsidR="00015D50" w:rsidRDefault="00015D50" w:rsidP="00482F26">
      <w:pPr>
        <w:jc w:val="center"/>
      </w:pPr>
    </w:p>
    <w:p w:rsidR="00015D50" w:rsidRPr="007001FD" w:rsidRDefault="00015D50" w:rsidP="00015D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FD">
        <w:rPr>
          <w:rFonts w:ascii="Times New Roman" w:hAnsi="Times New Roman" w:cs="Times New Roman"/>
        </w:rPr>
        <w:t>Шығыс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Қазақстан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облысы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Денсаулық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сақтау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басқармасының</w:t>
      </w:r>
      <w:proofErr w:type="spellEnd"/>
      <w:r w:rsidRPr="007001FD">
        <w:rPr>
          <w:rFonts w:ascii="Times New Roman" w:hAnsi="Times New Roman" w:cs="Times New Roman"/>
        </w:rPr>
        <w:t xml:space="preserve"> "</w:t>
      </w:r>
      <w:proofErr w:type="spellStart"/>
      <w:r w:rsidRPr="007001FD">
        <w:rPr>
          <w:rFonts w:ascii="Times New Roman" w:hAnsi="Times New Roman" w:cs="Times New Roman"/>
        </w:rPr>
        <w:t>Шығыс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Қазақстан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облысының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патологоанатомиялық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бюросы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proofErr w:type="spellStart"/>
      <w:r w:rsidRPr="007001FD">
        <w:rPr>
          <w:rFonts w:ascii="Times New Roman" w:hAnsi="Times New Roman" w:cs="Times New Roman"/>
        </w:rPr>
        <w:t>шаруашылық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жүргізу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құқығындағы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коммуналдық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>әсіпорны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орналасқан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мекен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</w:t>
      </w:r>
      <w:proofErr w:type="spellStart"/>
      <w:r w:rsidRPr="007001FD">
        <w:rPr>
          <w:rFonts w:ascii="Times New Roman" w:hAnsi="Times New Roman" w:cs="Times New Roman"/>
        </w:rPr>
        <w:t>Өскемен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қаласы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Протозанов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көшесі</w:t>
      </w:r>
      <w:proofErr w:type="spellEnd"/>
      <w:r w:rsidRPr="007001FD">
        <w:rPr>
          <w:rFonts w:ascii="Times New Roman" w:hAnsi="Times New Roman" w:cs="Times New Roman"/>
        </w:rPr>
        <w:t xml:space="preserve"> 7В, "</w:t>
      </w:r>
      <w:r w:rsidRPr="007001FD">
        <w:rPr>
          <w:rFonts w:ascii="Times New Roman" w:hAnsi="Times New Roman" w:cs="Times New Roman"/>
          <w:lang w:val="kk-KZ"/>
        </w:rPr>
        <w:t>М</w:t>
      </w:r>
      <w:proofErr w:type="spellStart"/>
      <w:r w:rsidRPr="007001FD">
        <w:rPr>
          <w:rFonts w:ascii="Times New Roman" w:hAnsi="Times New Roman" w:cs="Times New Roman"/>
        </w:rPr>
        <w:t>едициналық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proofErr w:type="spellStart"/>
      <w:r w:rsidRPr="007001FD">
        <w:rPr>
          <w:rFonts w:ascii="Times New Roman" w:hAnsi="Times New Roman" w:cs="Times New Roman"/>
        </w:rPr>
        <w:t>аға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ұсыныстарын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сұрату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тәсілімен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келесі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лоттар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бойынша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сатып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алу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өткізілетіні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туралы</w:t>
      </w:r>
      <w:proofErr w:type="spellEnd"/>
      <w:r w:rsidRPr="007001FD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хабарлайды</w:t>
      </w:r>
      <w:proofErr w:type="spellEnd"/>
      <w:r w:rsidRPr="007001FD">
        <w:rPr>
          <w:rFonts w:ascii="Times New Roman" w:hAnsi="Times New Roman" w:cs="Times New Roman"/>
        </w:rPr>
        <w:t>:</w:t>
      </w:r>
      <w:r w:rsidRPr="007001FD">
        <w:rPr>
          <w:rFonts w:ascii="Times New Roman" w:hAnsi="Times New Roman" w:cs="Times New Roman"/>
          <w:lang w:val="kk-KZ"/>
        </w:rPr>
        <w:t xml:space="preserve">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D49FB" w:rsidRPr="00DD49FB" w:rsidTr="00230CE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DD49F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DD49F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DD49F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</w:t>
            </w:r>
            <w:proofErr w:type="gramStart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ірл</w:t>
            </w:r>
            <w:proofErr w:type="spellEnd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DD49F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9FB" w:rsidRPr="00DD49F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FB" w:rsidRPr="00DD49FB" w:rsidRDefault="00DD4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</w:t>
            </w:r>
            <w:proofErr w:type="spellEnd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сомасы</w:t>
            </w:r>
            <w:proofErr w:type="spellEnd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  <w:r w:rsidRPr="00DD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6EF5" w:rsidRPr="00DD49FB" w:rsidTr="00996EF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F5" w:rsidRPr="00DD49FB" w:rsidRDefault="00996EF5" w:rsidP="005D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F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EF5" w:rsidRPr="00DD49FB" w:rsidRDefault="00996EF5" w:rsidP="005D7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6EF5" w:rsidRPr="00DD49FB" w:rsidRDefault="00996EF5" w:rsidP="005D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96EF5" w:rsidRPr="00DD49FB" w:rsidRDefault="00996EF5" w:rsidP="005D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EF5" w:rsidRPr="00DD49FB" w:rsidRDefault="00996EF5" w:rsidP="005D71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EF5" w:rsidRPr="00DD49FB" w:rsidRDefault="00996EF5" w:rsidP="005D7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4 000 000</w:t>
            </w:r>
          </w:p>
        </w:tc>
      </w:tr>
    </w:tbl>
    <w:p w:rsidR="00BC58F5" w:rsidRPr="004803E7" w:rsidRDefault="00BC58F5" w:rsidP="0048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3E7" w:rsidRPr="004803E7" w:rsidRDefault="004803E7" w:rsidP="004803E7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71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4430"/>
        <w:gridCol w:w="6378"/>
        <w:gridCol w:w="3828"/>
      </w:tblGrid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Р/б 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Парам</w:t>
            </w:r>
            <w:bookmarkStart w:id="0" w:name="_GoBack"/>
            <w:bookmarkEnd w:id="0"/>
            <w:r w:rsidRPr="00480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етрдің атауы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Техникалық талаптар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Функцияның бар болуы немесе ұсынылатын жабдық параметрінің шамасы  </w:t>
            </w: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Зертханалық микроскоп </w:t>
            </w:r>
            <w:r w:rsidRPr="004803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дана)</w:t>
            </w: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әдістері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Өтпелі жарық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3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Контрасттау әдістері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Ашық өріс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Микроскоптың тағаны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Тік типті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Құрал-саймандарды орналастыруға арналған арнайы бөлік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Тасымалдаған кезде баусымды бекітуге арналған, жұмыстық күйінде жиналатын арнайы құрылғы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Фокустандыру тұтқалары мен жарықтылық реттегішінің орналасу аймағындағы жылу оқшаулағыш эргономикалық қаптамалар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Тасымалдауға арналған тұтқалар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Оптика типі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«шексіздікке» мөлшерленген (объективтердің корпусында “∞“ таңбаламасы) және хроматикалық ұлғайту айырмасынан (ХҰА= 0%) еркін болуы тиіс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Жарықтандыру жүйесі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Тағанның негізіне кіріктірілген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Келер қағидасының жүзеге асуын қамтамасыз етуі тиіс (апертуралық және өрістік диафрагманың бар болуы, Z өсі бойынша жылжымалы конденсор, конденсордың центрлегіш бұрандаларының бар болуы)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Өтпелі жарықты беруші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Қуаттылығы 35 Вт кем емес галогенді шам, 2 дана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Реттелетін өрістік диафрагма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Жарық диодты модульді де баламалы түрде орнатуға мүмкіндік беретін галогенді шамды бекіту жүйесі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Тағанды имей немесе аудармай, шамдарды ауыстыру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Қуат көзі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Тағанға кіріктірілген, тораптағы кернеу айырымдарына тұрақтандырылған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Қуаттылығы 50 Вт кем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Сырғуды болдырмайтын резеңкеленген жабынмен жабылған жалпақ тұтқасы бар жарықтылықты реттегіш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Механикалық заттық үстел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Үстелдің өлшемі 210х145 мм кем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Беті тазалауға және реактивтерге төзімде керамикалық немесе қатты қорытпалы жабынмен жабылған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қолмен басқару мүмкіндігі бар препарат ұстағыш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Препарат енгізгіш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Биіктік бойынша және жүріс жатықтығы бойынша реттелетін, ұзындығы 135 мм кем емес коаксиал телескопиялық сап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Препарат ұстағышты </w:t>
            </w:r>
            <w:r w:rsidRPr="004803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х</w:t>
            </w: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</w:t>
            </w:r>
            <w:r w:rsidRPr="004803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у</w:t>
            </w: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өстері бойынша 75х30 мм кем емес диапазонда жылжыту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Орналасуы – оң жақта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Препарат енгізгіштің тұтқалары сырғуды болдырмайтын резеңкеленген жабынмен жабылған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Фокустандыру механизмі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Заттық үстелдің тік жүрісі 30 мм кем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Долбарлап реттеу 4 мм/айналым кем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 реттеу 0.4 мм/айналым артық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Дәл фокустандырудың оң жақ тұтқасы – жалпақ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Барлық объективтердің парфокальді </w:t>
            </w: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арақашықтығы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≥33 мм бастап ≤45 мм дейін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Барлық объективтерде бірдей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объективтердің оптикалық түзету типі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Планахроматиялық немесе планапохроматиялық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665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Объективтер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Ұлғайту 5х, сандық апертура 0.12 кем емес және жұмыс арақашықтығы 10.1 мм кем емес.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66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Ұлғайту 10х, сандық апертура 0.25 кем емес және жұмыс арақашықтығы 4.5 мм кем емес.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706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Ұлғайту 20х, сандық апертура 0.45 кем емес және жұмыс арақашықтығы 0.46 мм кем емес.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624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Ұлғайту 40х, сандық апертура 0.65 кем емес және жұмыс арақашықтығы 0.45 мм кем емес.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6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Ұлғайту 100х, сандық апертура 1.25 кем емес және жұмыс арақашықтығы 0.22 мм кем емес.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Объективтерді орнатуға және ауыстыруға арналған револьверлі құрылғы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Объективтер астындағы ұялардың саны - 5 немесе 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Тағанға қарай бұрылған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Конденсор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Сандық апертура – 0.9/1.25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Центрленетін (баптауға арналған саптары бар центрлегіш бұрандалардың бар болуы)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Реттелетін апертуралық диафрагма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12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Жұмыс арақашықтығы 0,8 мм кем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Бинокулярлы саптама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Сызықтық өріс 20 мм кем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Окулярлық түтіктердің көлбеу бұрышы 30º артық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жарық ағынын 50% окулярларға, 50% камераның портына пропорциясында бөлетін жеке фотобейне шығысы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Окулярлар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Ұлғайту 10х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Сызықтық өріс 20 мм кем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Көзілдірікпен және онсыз жұмыс істеу мүмкіндігі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Диоптриялық түзету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Саны – 2 данадан кем емес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Окулярларға арналған шұғылаға қарсы көзқалқандар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Саны – окулярлардың саны бойынша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Көк жарық сүзгісі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болуы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Тозаңнан қорғайтын қап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болуы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97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Жабдыққа берілетін құжаттар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 Денсаулық сақтау министрлігінің тіркеу куәлігі </w:t>
            </w:r>
          </w:p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және орыс тілдеріндегі пайдалану жөніндегі нұсқаулық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Жабдықты орнату орнында медициналық және техникалық қызметкерлерге нұсқама беру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 болуы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803E7" w:rsidRPr="004803E7" w:rsidTr="004803E7">
        <w:trPr>
          <w:trHeight w:val="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Жабдыққа берілетін кепілдік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3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пайдалануға енгізген сәттен бастап 12 айдан кем емес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E7" w:rsidRPr="004803E7" w:rsidRDefault="004803E7" w:rsidP="004803E7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4803E7" w:rsidRPr="004803E7" w:rsidRDefault="004803E7" w:rsidP="004803E7">
      <w:pPr>
        <w:spacing w:before="2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803E7">
        <w:rPr>
          <w:rFonts w:ascii="Times New Roman" w:hAnsi="Times New Roman" w:cs="Times New Roman"/>
          <w:sz w:val="24"/>
          <w:szCs w:val="24"/>
          <w:lang w:val="kk-KZ"/>
        </w:rPr>
        <w:t xml:space="preserve">Жеткізуші тауарды жеткізу, орнату, жөндеу үдерісінің сүйемелденуін және білікті мамандардың тауарды қосуын қамтамасыз етуге міндетті. Сервис орталығының бар болуы. </w:t>
      </w:r>
    </w:p>
    <w:p w:rsidR="004803E7" w:rsidRPr="004803E7" w:rsidRDefault="004803E7" w:rsidP="004803E7">
      <w:pPr>
        <w:spacing w:before="240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4803E7">
        <w:rPr>
          <w:rFonts w:ascii="Times New Roman" w:hAnsi="Times New Roman" w:cs="Times New Roman"/>
          <w:sz w:val="24"/>
          <w:szCs w:val="24"/>
          <w:lang w:val="kk-KZ"/>
        </w:rPr>
        <w:t>Өлшеу құралдарына жататын медициналық техника Қазақстан Республикасының өлшем бірлігін қамтамасыз ету туралы заңнамасына сәйкес Қазақстан Республикасының өлшем бірлігін қамтамасыз ету мемлекеттік жүйесінің тізіліміне енгізілуі тиіс.</w:t>
      </w:r>
    </w:p>
    <w:p w:rsidR="004803E7" w:rsidRPr="004803E7" w:rsidRDefault="004803E7" w:rsidP="004803E7">
      <w:pPr>
        <w:spacing w:before="240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4803E7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техника жаңа және бұның алдында пайдаланылмаған болуы тиіс. Шығарылған жылы 2019 жылдан ерте емес. </w:t>
      </w: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</w:t>
      </w:r>
      <w:r w:rsidR="004803E7" w:rsidRPr="004803E7">
        <w:rPr>
          <w:rFonts w:ascii="Times New Roman" w:hAnsi="Times New Roman" w:cs="Times New Roman"/>
          <w:lang w:val="kk-KZ"/>
        </w:rPr>
        <w:t>90</w:t>
      </w:r>
      <w:r w:rsidRPr="00F70621">
        <w:rPr>
          <w:rFonts w:ascii="Times New Roman" w:hAnsi="Times New Roman" w:cs="Times New Roman"/>
          <w:lang w:val="kk-KZ"/>
        </w:rPr>
        <w:t xml:space="preserve">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15D50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ұсыныстары</w:t>
      </w:r>
      <w:proofErr w:type="spellEnd"/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"</w:t>
      </w:r>
      <w:r w:rsidR="004803E7">
        <w:rPr>
          <w:rFonts w:ascii="Times New Roman" w:hAnsi="Times New Roman" w:cs="Times New Roman"/>
          <w:lang w:val="kk-KZ"/>
        </w:rPr>
        <w:t>1</w:t>
      </w:r>
      <w:r w:rsidR="004803E7" w:rsidRPr="004803E7">
        <w:rPr>
          <w:rFonts w:ascii="Times New Roman" w:hAnsi="Times New Roman" w:cs="Times New Roman"/>
        </w:rPr>
        <w:t>3</w:t>
      </w:r>
      <w:r w:rsidRPr="00CF20AD">
        <w:rPr>
          <w:rFonts w:ascii="Times New Roman" w:hAnsi="Times New Roman" w:cs="Times New Roman"/>
        </w:rPr>
        <w:t xml:space="preserve">" </w:t>
      </w:r>
      <w:r w:rsidR="00F20879">
        <w:rPr>
          <w:rFonts w:ascii="Times New Roman" w:hAnsi="Times New Roman" w:cs="Times New Roman"/>
        </w:rPr>
        <w:t>а</w:t>
      </w:r>
      <w:r w:rsidR="00F20879">
        <w:rPr>
          <w:rFonts w:ascii="Times New Roman" w:hAnsi="Times New Roman" w:cs="Times New Roman"/>
          <w:lang w:val="kk-KZ"/>
        </w:rPr>
        <w:t>қпан</w:t>
      </w:r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</w:rPr>
        <w:t xml:space="preserve"> </w:t>
      </w:r>
      <w:r w:rsidR="00F20879">
        <w:rPr>
          <w:rFonts w:ascii="Times New Roman" w:hAnsi="Times New Roman" w:cs="Times New Roman"/>
        </w:rPr>
        <w:t>1</w:t>
      </w:r>
      <w:r w:rsidR="004803E7" w:rsidRPr="004803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ұсыны</w:t>
      </w:r>
      <w:r>
        <w:rPr>
          <w:rFonts w:ascii="Times New Roman" w:hAnsi="Times New Roman" w:cs="Times New Roman"/>
        </w:rPr>
        <w:t>старын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берудің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соңғы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мерзімі</w:t>
      </w:r>
      <w:proofErr w:type="spellEnd"/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="004803E7" w:rsidRPr="004803E7">
        <w:rPr>
          <w:rFonts w:ascii="Times New Roman" w:hAnsi="Times New Roman" w:cs="Times New Roman"/>
        </w:rPr>
        <w:t>20</w:t>
      </w:r>
      <w:r w:rsidRPr="00CF20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kk-KZ"/>
        </w:rPr>
        <w:t>қпан</w:t>
      </w:r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</w:rPr>
        <w:t xml:space="preserve"> </w:t>
      </w:r>
      <w:r w:rsidR="00F20879">
        <w:rPr>
          <w:rFonts w:ascii="Times New Roman" w:hAnsi="Times New Roman" w:cs="Times New Roman"/>
        </w:rPr>
        <w:t>1</w:t>
      </w:r>
      <w:r w:rsidR="004803E7" w:rsidRPr="004803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00 - </w:t>
      </w:r>
      <w:proofErr w:type="spellStart"/>
      <w:r w:rsidRPr="00CF20AD">
        <w:rPr>
          <w:rFonts w:ascii="Times New Roman" w:hAnsi="Times New Roman" w:cs="Times New Roman"/>
        </w:rPr>
        <w:t>ге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ұсыныстары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салынған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конверттер</w:t>
      </w:r>
      <w:proofErr w:type="spellEnd"/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жылғы</w:t>
      </w:r>
      <w:proofErr w:type="spellEnd"/>
      <w:r>
        <w:rPr>
          <w:rFonts w:ascii="Times New Roman" w:hAnsi="Times New Roman" w:cs="Times New Roman"/>
        </w:rPr>
        <w:t xml:space="preserve"> "</w:t>
      </w:r>
      <w:r w:rsidR="004803E7" w:rsidRPr="004803E7">
        <w:rPr>
          <w:rFonts w:ascii="Times New Roman" w:hAnsi="Times New Roman" w:cs="Times New Roman"/>
        </w:rPr>
        <w:t>20</w:t>
      </w:r>
      <w:r w:rsidRPr="00CF20A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kk-KZ"/>
        </w:rPr>
        <w:t>қпан</w:t>
      </w:r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</w:rPr>
        <w:t xml:space="preserve"> </w:t>
      </w:r>
      <w:r w:rsidR="00F20879">
        <w:rPr>
          <w:rFonts w:ascii="Times New Roman" w:hAnsi="Times New Roman" w:cs="Times New Roman"/>
        </w:rPr>
        <w:t>1</w:t>
      </w:r>
      <w:r w:rsidR="004803E7" w:rsidRPr="004803E7">
        <w:rPr>
          <w:rFonts w:ascii="Times New Roman" w:hAnsi="Times New Roman" w:cs="Times New Roman"/>
        </w:rPr>
        <w:t>2</w:t>
      </w:r>
      <w:r w:rsidRPr="00CF20AD">
        <w:rPr>
          <w:rFonts w:ascii="Times New Roman" w:hAnsi="Times New Roman" w:cs="Times New Roman"/>
        </w:rPr>
        <w:t xml:space="preserve">.30-да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ашылады</w:t>
      </w:r>
      <w:proofErr w:type="spellEnd"/>
      <w:r w:rsidRPr="00CF20AD">
        <w:rPr>
          <w:rFonts w:ascii="Times New Roman" w:hAnsi="Times New Roman" w:cs="Times New Roman"/>
        </w:rPr>
        <w:t xml:space="preserve">: </w:t>
      </w:r>
      <w:proofErr w:type="spellStart"/>
      <w:r w:rsidRPr="00CF20AD">
        <w:rPr>
          <w:rFonts w:ascii="Times New Roman" w:hAnsi="Times New Roman" w:cs="Times New Roman"/>
        </w:rPr>
        <w:t>Өскемен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қаласы</w:t>
      </w:r>
      <w:proofErr w:type="spellEnd"/>
      <w:r w:rsidRPr="00CF20AD">
        <w:rPr>
          <w:rFonts w:ascii="Times New Roman" w:hAnsi="Times New Roman" w:cs="Times New Roman"/>
        </w:rPr>
        <w:t xml:space="preserve">, </w:t>
      </w:r>
      <w:proofErr w:type="spellStart"/>
      <w:r w:rsidRPr="00CF20AD">
        <w:rPr>
          <w:rFonts w:ascii="Times New Roman" w:hAnsi="Times New Roman" w:cs="Times New Roman"/>
        </w:rPr>
        <w:t>Протозанов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көшесі</w:t>
      </w:r>
      <w:proofErr w:type="spellEnd"/>
      <w:r w:rsidRPr="00CF20AD">
        <w:rPr>
          <w:rFonts w:ascii="Times New Roman" w:hAnsi="Times New Roman" w:cs="Times New Roman"/>
        </w:rPr>
        <w:t>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r w:rsidRPr="00CF20AD">
        <w:rPr>
          <w:rFonts w:ascii="Times New Roman" w:hAnsi="Times New Roman" w:cs="Times New Roman"/>
        </w:rPr>
        <w:t>Қ</w:t>
      </w:r>
      <w:proofErr w:type="gramStart"/>
      <w:r w:rsidRPr="00CF20AD">
        <w:rPr>
          <w:rFonts w:ascii="Times New Roman" w:hAnsi="Times New Roman" w:cs="Times New Roman"/>
        </w:rPr>
        <w:t>осымша</w:t>
      </w:r>
      <w:proofErr w:type="spellEnd"/>
      <w:proofErr w:type="gram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ақпарат</w:t>
      </w:r>
      <w:proofErr w:type="spellEnd"/>
      <w:r w:rsidRPr="00CF20AD">
        <w:rPr>
          <w:rFonts w:ascii="Times New Roman" w:hAnsi="Times New Roman" w:cs="Times New Roman"/>
        </w:rPr>
        <w:t xml:space="preserve"> пен </w:t>
      </w:r>
      <w:proofErr w:type="spellStart"/>
      <w:r w:rsidRPr="00CF20AD">
        <w:rPr>
          <w:rFonts w:ascii="Times New Roman" w:hAnsi="Times New Roman" w:cs="Times New Roman"/>
        </w:rPr>
        <w:t>анықтаманы</w:t>
      </w:r>
      <w:proofErr w:type="spellEnd"/>
      <w:r w:rsidRPr="00CF20AD">
        <w:rPr>
          <w:rFonts w:ascii="Times New Roman" w:hAnsi="Times New Roman" w:cs="Times New Roman"/>
        </w:rPr>
        <w:t xml:space="preserve"> 8(7232)208-628 телефоны </w:t>
      </w:r>
      <w:proofErr w:type="spellStart"/>
      <w:r w:rsidRPr="00CF20AD">
        <w:rPr>
          <w:rFonts w:ascii="Times New Roman" w:hAnsi="Times New Roman" w:cs="Times New Roman"/>
        </w:rPr>
        <w:t>бойынша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алуға</w:t>
      </w:r>
      <w:proofErr w:type="spellEnd"/>
      <w:r w:rsidRPr="00CF20AD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болады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4405" w:rsidRPr="00015D50" w:rsidRDefault="00104405" w:rsidP="00015D50">
      <w:pPr>
        <w:spacing w:after="0" w:line="240" w:lineRule="auto"/>
        <w:ind w:firstLine="400"/>
        <w:jc w:val="both"/>
        <w:rPr>
          <w:lang w:val="kk-KZ"/>
        </w:rPr>
      </w:pPr>
    </w:p>
    <w:sectPr w:rsidR="00104405" w:rsidRPr="00015D50" w:rsidSect="00BA2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E1482A"/>
    <w:multiLevelType w:val="hybridMultilevel"/>
    <w:tmpl w:val="4AD43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5D50"/>
    <w:rsid w:val="00045D0D"/>
    <w:rsid w:val="000D5557"/>
    <w:rsid w:val="00104405"/>
    <w:rsid w:val="0010769D"/>
    <w:rsid w:val="00114673"/>
    <w:rsid w:val="002001A7"/>
    <w:rsid w:val="00217090"/>
    <w:rsid w:val="003473C8"/>
    <w:rsid w:val="00352A9F"/>
    <w:rsid w:val="00373658"/>
    <w:rsid w:val="00377D50"/>
    <w:rsid w:val="003916C9"/>
    <w:rsid w:val="003A24E1"/>
    <w:rsid w:val="003B68A9"/>
    <w:rsid w:val="003E5C57"/>
    <w:rsid w:val="00436375"/>
    <w:rsid w:val="004803E7"/>
    <w:rsid w:val="004B1A6B"/>
    <w:rsid w:val="005215AC"/>
    <w:rsid w:val="00532840"/>
    <w:rsid w:val="0056732F"/>
    <w:rsid w:val="005B24D2"/>
    <w:rsid w:val="00604B0B"/>
    <w:rsid w:val="00610127"/>
    <w:rsid w:val="00612CBF"/>
    <w:rsid w:val="00661FDA"/>
    <w:rsid w:val="006B5130"/>
    <w:rsid w:val="00722CC0"/>
    <w:rsid w:val="00786FE2"/>
    <w:rsid w:val="007A7A61"/>
    <w:rsid w:val="00821592"/>
    <w:rsid w:val="00824D1B"/>
    <w:rsid w:val="0086548A"/>
    <w:rsid w:val="008674E9"/>
    <w:rsid w:val="008F2216"/>
    <w:rsid w:val="009304D2"/>
    <w:rsid w:val="00996EF5"/>
    <w:rsid w:val="00A42A6F"/>
    <w:rsid w:val="00A63A51"/>
    <w:rsid w:val="00AC67E9"/>
    <w:rsid w:val="00AE5A16"/>
    <w:rsid w:val="00AE7C4E"/>
    <w:rsid w:val="00B333F8"/>
    <w:rsid w:val="00B355BE"/>
    <w:rsid w:val="00BA2D7D"/>
    <w:rsid w:val="00BC58F5"/>
    <w:rsid w:val="00C6787D"/>
    <w:rsid w:val="00C82340"/>
    <w:rsid w:val="00D157B3"/>
    <w:rsid w:val="00DD49FB"/>
    <w:rsid w:val="00E45EE9"/>
    <w:rsid w:val="00EC1BC6"/>
    <w:rsid w:val="00EE0164"/>
    <w:rsid w:val="00F20879"/>
    <w:rsid w:val="00F41650"/>
    <w:rsid w:val="00F577FA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2020-02-13T05:16:00Z</dcterms:created>
  <dcterms:modified xsi:type="dcterms:W3CDTF">2020-02-13T05:16:00Z</dcterms:modified>
</cp:coreProperties>
</file>