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1B1736">
        <w:rPr>
          <w:rStyle w:val="s1"/>
          <w:sz w:val="24"/>
          <w:szCs w:val="24"/>
        </w:rPr>
        <w:t>5</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r w:rsidR="00D968E5">
              <w:rPr>
                <w:rFonts w:ascii="Times New Roman" w:eastAsia="Times New Roman" w:hAnsi="Times New Roman" w:cs="Times New Roman"/>
                <w:sz w:val="24"/>
                <w:szCs w:val="24"/>
              </w:rPr>
              <w:t xml:space="preserve"> </w:t>
            </w:r>
            <w:r w:rsidR="00D968E5" w:rsidRPr="00D968E5">
              <w:rPr>
                <w:rFonts w:ascii="Times New Roman" w:hAnsi="Times New Roman" w:cs="Times New Roman"/>
                <w:sz w:val="24"/>
                <w:szCs w:val="24"/>
              </w:rPr>
              <w:t>ҚҚС-</w:t>
            </w:r>
            <w:proofErr w:type="spellStart"/>
            <w:r w:rsidR="00D968E5" w:rsidRPr="00D968E5">
              <w:rPr>
                <w:rFonts w:ascii="Times New Roman" w:hAnsi="Times New Roman" w:cs="Times New Roman"/>
                <w:sz w:val="24"/>
                <w:szCs w:val="24"/>
              </w:rPr>
              <w:t>сыз</w:t>
            </w:r>
            <w:proofErr w:type="spellEnd"/>
          </w:p>
        </w:tc>
      </w:tr>
      <w:tr w:rsidR="00D968E5"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D968E5" w:rsidRPr="00666FB0" w:rsidRDefault="00D968E5" w:rsidP="00D968E5">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D968E5" w:rsidRPr="00666FB0" w:rsidRDefault="00D968E5" w:rsidP="00D968E5">
            <w:pPr>
              <w:spacing w:after="0" w:line="240" w:lineRule="auto"/>
              <w:rPr>
                <w:rFonts w:ascii="Times New Roman" w:hAnsi="Times New Roman" w:cs="Times New Roman"/>
                <w:sz w:val="24"/>
                <w:szCs w:val="24"/>
                <w:lang w:val="kk-KZ"/>
              </w:rPr>
            </w:pPr>
            <w:r w:rsidRPr="00D968E5">
              <w:rPr>
                <w:rFonts w:ascii="Times New Roman" w:eastAsia="Times New Roman" w:hAnsi="Times New Roman" w:cs="Times New Roman"/>
                <w:sz w:val="24"/>
                <w:szCs w:val="24"/>
                <w:lang w:val="kk-KZ"/>
              </w:rPr>
              <w:t>Циль-Нильсен жинағы, 100 тест. Жиынтық құрамындағы реактивтер: а) Цилдің карбол фукцині, В) Дифференциалданатын қышқыл буфері, С) метилен көк ерітіндісі.</w:t>
            </w:r>
          </w:p>
        </w:tc>
        <w:tc>
          <w:tcPr>
            <w:tcW w:w="1275" w:type="dxa"/>
            <w:tcBorders>
              <w:top w:val="nil"/>
              <w:left w:val="nil"/>
              <w:bottom w:val="single" w:sz="4" w:space="0" w:color="auto"/>
              <w:right w:val="single" w:sz="4" w:space="0" w:color="auto"/>
            </w:tcBorders>
            <w:shd w:val="clear" w:color="000000" w:fill="FFFFFF"/>
            <w:vAlign w:val="center"/>
            <w:hideMark/>
          </w:tcPr>
          <w:p w:rsidR="00D968E5" w:rsidRPr="00D968E5" w:rsidRDefault="00D968E5" w:rsidP="00D968E5">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набор</w:t>
            </w:r>
          </w:p>
        </w:tc>
        <w:tc>
          <w:tcPr>
            <w:tcW w:w="1418" w:type="dxa"/>
            <w:tcBorders>
              <w:top w:val="nil"/>
              <w:left w:val="nil"/>
              <w:bottom w:val="single" w:sz="4" w:space="0" w:color="auto"/>
              <w:right w:val="single" w:sz="4" w:space="0" w:color="auto"/>
            </w:tcBorders>
            <w:shd w:val="clear" w:color="000000" w:fill="FFFFFF"/>
            <w:vAlign w:val="center"/>
            <w:hideMark/>
          </w:tcPr>
          <w:p w:rsidR="00D968E5" w:rsidRPr="00666FB0" w:rsidRDefault="00D968E5" w:rsidP="00D968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D968E5" w:rsidRPr="00666FB0" w:rsidRDefault="00D968E5" w:rsidP="00D968E5">
            <w:pPr>
              <w:spacing w:after="0" w:line="240" w:lineRule="auto"/>
              <w:jc w:val="center"/>
              <w:rPr>
                <w:rFonts w:ascii="Times New Roman" w:hAnsi="Times New Roman" w:cs="Times New Roman"/>
                <w:sz w:val="24"/>
                <w:szCs w:val="24"/>
              </w:rPr>
            </w:pPr>
            <w:r w:rsidRPr="00D16377">
              <w:rPr>
                <w:rFonts w:ascii="Times New Roman" w:hAnsi="Times New Roman" w:cs="Times New Roman"/>
                <w:bCs/>
                <w:color w:val="000000"/>
                <w:sz w:val="24"/>
                <w:szCs w:val="24"/>
                <w:shd w:val="clear" w:color="auto" w:fill="FFFFFF"/>
              </w:rPr>
              <w:t>37 596.43</w:t>
            </w:r>
          </w:p>
        </w:tc>
        <w:tc>
          <w:tcPr>
            <w:tcW w:w="2268" w:type="dxa"/>
            <w:tcBorders>
              <w:top w:val="nil"/>
              <w:left w:val="nil"/>
              <w:bottom w:val="single" w:sz="4" w:space="0" w:color="auto"/>
              <w:right w:val="single" w:sz="4" w:space="0" w:color="auto"/>
            </w:tcBorders>
            <w:shd w:val="clear" w:color="000000" w:fill="FFFFFF"/>
            <w:noWrap/>
            <w:vAlign w:val="bottom"/>
            <w:hideMark/>
          </w:tcPr>
          <w:p w:rsidR="00D968E5" w:rsidRPr="00D16377" w:rsidRDefault="00D968E5" w:rsidP="00D968E5">
            <w:pPr>
              <w:spacing w:after="0" w:line="240" w:lineRule="auto"/>
              <w:jc w:val="center"/>
              <w:rPr>
                <w:rFonts w:ascii="Times New Roman" w:hAnsi="Times New Roman" w:cs="Times New Roman"/>
                <w:sz w:val="24"/>
                <w:szCs w:val="24"/>
              </w:rPr>
            </w:pPr>
            <w:r w:rsidRPr="00D16377">
              <w:rPr>
                <w:rFonts w:ascii="Times New Roman" w:hAnsi="Times New Roman" w:cs="Times New Roman"/>
                <w:bCs/>
                <w:color w:val="000000"/>
                <w:sz w:val="24"/>
                <w:szCs w:val="24"/>
                <w:shd w:val="clear" w:color="auto" w:fill="FFFFFF"/>
              </w:rPr>
              <w:t>37 596.43</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1B1736">
        <w:rPr>
          <w:rFonts w:ascii="Times New Roman" w:hAnsi="Times New Roman" w:cs="Times New Roman"/>
          <w:sz w:val="24"/>
          <w:szCs w:val="24"/>
          <w:lang w:val="kk-KZ"/>
        </w:rPr>
        <w:t>09</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1B1736">
        <w:rPr>
          <w:rFonts w:ascii="Times New Roman" w:hAnsi="Times New Roman" w:cs="Times New Roman"/>
          <w:sz w:val="24"/>
          <w:szCs w:val="24"/>
          <w:lang w:val="kk-KZ"/>
        </w:rPr>
        <w:t>шілде</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1B1736">
        <w:rPr>
          <w:rFonts w:ascii="Times New Roman" w:hAnsi="Times New Roman" w:cs="Times New Roman"/>
          <w:sz w:val="24"/>
          <w:szCs w:val="24"/>
          <w:lang w:val="kk-KZ"/>
        </w:rPr>
        <w:t>1</w:t>
      </w:r>
      <w:r w:rsidR="001B1736">
        <w:rPr>
          <w:rFonts w:ascii="Times New Roman" w:hAnsi="Times New Roman" w:cs="Times New Roman"/>
          <w:sz w:val="24"/>
          <w:szCs w:val="24"/>
        </w:rPr>
        <w:t>0</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1B1736" w:rsidRPr="001B1736">
        <w:rPr>
          <w:rFonts w:ascii="Times New Roman" w:hAnsi="Times New Roman" w:cs="Times New Roman"/>
          <w:sz w:val="24"/>
          <w:szCs w:val="24"/>
          <w:lang w:val="kk-KZ"/>
        </w:rPr>
        <w:t>16</w:t>
      </w:r>
      <w:r w:rsidRPr="00163BB3">
        <w:rPr>
          <w:rFonts w:ascii="Times New Roman" w:hAnsi="Times New Roman" w:cs="Times New Roman"/>
          <w:sz w:val="24"/>
          <w:szCs w:val="24"/>
          <w:lang w:val="kk-KZ"/>
        </w:rPr>
        <w:t xml:space="preserve">" </w:t>
      </w:r>
      <w:r w:rsidR="001B1736">
        <w:rPr>
          <w:rFonts w:ascii="Times New Roman" w:hAnsi="Times New Roman" w:cs="Times New Roman"/>
          <w:sz w:val="24"/>
          <w:szCs w:val="24"/>
          <w:lang w:val="kk-KZ"/>
        </w:rPr>
        <w:t>шілде</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1B1736" w:rsidRPr="001B1736">
        <w:rPr>
          <w:rFonts w:ascii="Times New Roman" w:hAnsi="Times New Roman" w:cs="Times New Roman"/>
          <w:sz w:val="24"/>
          <w:szCs w:val="24"/>
          <w:lang w:val="kk-KZ"/>
        </w:rPr>
        <w:t>1</w:t>
      </w:r>
      <w:r w:rsidR="001B1736">
        <w:rPr>
          <w:rFonts w:ascii="Times New Roman" w:hAnsi="Times New Roman" w:cs="Times New Roman"/>
          <w:sz w:val="24"/>
          <w:szCs w:val="24"/>
          <w:lang w:val="kk-KZ"/>
        </w:rPr>
        <w:t>0</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1B1736">
        <w:rPr>
          <w:rFonts w:ascii="Times New Roman" w:hAnsi="Times New Roman" w:cs="Times New Roman"/>
          <w:sz w:val="24"/>
          <w:szCs w:val="24"/>
          <w:lang w:val="kk-KZ"/>
        </w:rPr>
        <w:t>16</w:t>
      </w:r>
      <w:r w:rsidR="005161D4" w:rsidRPr="00163BB3">
        <w:rPr>
          <w:rFonts w:ascii="Times New Roman" w:hAnsi="Times New Roman" w:cs="Times New Roman"/>
          <w:sz w:val="24"/>
          <w:szCs w:val="24"/>
          <w:lang w:val="kk-KZ"/>
        </w:rPr>
        <w:t xml:space="preserve">" </w:t>
      </w:r>
      <w:r w:rsidR="001B1736">
        <w:rPr>
          <w:rFonts w:ascii="Times New Roman" w:hAnsi="Times New Roman" w:cs="Times New Roman"/>
          <w:sz w:val="24"/>
          <w:szCs w:val="24"/>
          <w:lang w:val="kk-KZ"/>
        </w:rPr>
        <w:t>шілде</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1B1736" w:rsidRPr="001B1736">
        <w:rPr>
          <w:rFonts w:ascii="Times New Roman" w:hAnsi="Times New Roman" w:cs="Times New Roman"/>
          <w:sz w:val="24"/>
          <w:szCs w:val="24"/>
          <w:lang w:val="kk-KZ"/>
        </w:rPr>
        <w:t>1</w:t>
      </w:r>
      <w:r w:rsidR="001B1736">
        <w:rPr>
          <w:rFonts w:ascii="Times New Roman" w:hAnsi="Times New Roman" w:cs="Times New Roman"/>
          <w:sz w:val="24"/>
          <w:szCs w:val="24"/>
          <w:lang w:val="kk-KZ"/>
        </w:rPr>
        <w:t>0</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B1736"/>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815AC6"/>
    <w:rsid w:val="00821592"/>
    <w:rsid w:val="00824D1B"/>
    <w:rsid w:val="00826631"/>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968E5"/>
    <w:rsid w:val="00DC049F"/>
    <w:rsid w:val="00DD448D"/>
    <w:rsid w:val="00DD49FB"/>
    <w:rsid w:val="00E4327C"/>
    <w:rsid w:val="00E45EE9"/>
    <w:rsid w:val="00E553B3"/>
    <w:rsid w:val="00E5610F"/>
    <w:rsid w:val="00EC1BC6"/>
    <w:rsid w:val="00EE0164"/>
    <w:rsid w:val="00EE4047"/>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3</cp:revision>
  <cp:lastPrinted>2019-04-22T03:02:00Z</cp:lastPrinted>
  <dcterms:created xsi:type="dcterms:W3CDTF">2021-07-09T03:47:00Z</dcterms:created>
  <dcterms:modified xsi:type="dcterms:W3CDTF">2021-07-09T03:49:00Z</dcterms:modified>
</cp:coreProperties>
</file>