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0B8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Протокол </w:t>
      </w:r>
      <w:r w:rsidR="00E970B8">
        <w:rPr>
          <w:b/>
          <w:bCs/>
        </w:rPr>
        <w:t>№</w:t>
      </w:r>
      <w:r w:rsidR="00AD6453">
        <w:rPr>
          <w:b/>
          <w:bCs/>
        </w:rPr>
        <w:t>02-22</w:t>
      </w:r>
    </w:p>
    <w:p w:rsidR="00117F63" w:rsidRPr="00117F63" w:rsidRDefault="00117F63" w:rsidP="00117F63">
      <w:pPr>
        <w:pStyle w:val="a3"/>
        <w:spacing w:before="0" w:beforeAutospacing="0" w:after="0" w:afterAutospacing="0"/>
        <w:ind w:firstLine="400"/>
        <w:jc w:val="center"/>
        <w:rPr>
          <w:b/>
          <w:bCs/>
        </w:rPr>
      </w:pPr>
      <w:r w:rsidRPr="00117F63">
        <w:rPr>
          <w:b/>
          <w:bCs/>
        </w:rPr>
        <w:t xml:space="preserve">об итогах закупа </w:t>
      </w:r>
    </w:p>
    <w:p w:rsidR="00117F63" w:rsidRDefault="00117F63" w:rsidP="00117F63">
      <w:pPr>
        <w:jc w:val="center"/>
        <w:rPr>
          <w:b/>
        </w:rPr>
      </w:pPr>
      <w:r w:rsidRPr="00117F63">
        <w:rPr>
          <w:b/>
          <w:bCs/>
        </w:rPr>
        <w:t xml:space="preserve">способом запроса ценовых предложений по </w:t>
      </w:r>
      <w:r w:rsidRPr="00117F63">
        <w:rPr>
          <w:b/>
        </w:rPr>
        <w:t xml:space="preserve">приобретению </w:t>
      </w:r>
      <w:r w:rsidR="002A7016">
        <w:rPr>
          <w:b/>
        </w:rPr>
        <w:t>изделий</w:t>
      </w:r>
      <w:r w:rsidRPr="00117F63">
        <w:rPr>
          <w:b/>
        </w:rPr>
        <w:t xml:space="preserve"> медицинского назначения</w:t>
      </w:r>
    </w:p>
    <w:p w:rsidR="00E970B8" w:rsidRDefault="00E970B8" w:rsidP="00117F63">
      <w:pPr>
        <w:jc w:val="center"/>
        <w:rPr>
          <w:b/>
        </w:rPr>
      </w:pPr>
    </w:p>
    <w:p w:rsidR="00E970B8" w:rsidRPr="00A504A8" w:rsidRDefault="00E970B8" w:rsidP="00BC3591">
      <w:pPr>
        <w:ind w:firstLine="567"/>
      </w:pPr>
      <w:r w:rsidRPr="00A504A8">
        <w:t xml:space="preserve">г. Усть-Каменогорск                                                                     </w:t>
      </w:r>
      <w:r w:rsidR="00BC3591">
        <w:t xml:space="preserve">  </w:t>
      </w:r>
      <w:r w:rsidR="009813A4" w:rsidRPr="00A504A8">
        <w:t xml:space="preserve">            </w:t>
      </w:r>
      <w:r w:rsidRPr="00A504A8">
        <w:t xml:space="preserve">      </w:t>
      </w:r>
      <w:r w:rsidR="00AD6453">
        <w:t>15 марта</w:t>
      </w:r>
      <w:r w:rsidRPr="00A504A8">
        <w:t xml:space="preserve"> </w:t>
      </w:r>
      <w:r w:rsidR="00AD6453">
        <w:t xml:space="preserve">2022 </w:t>
      </w:r>
      <w:r w:rsidRPr="00A504A8">
        <w:t>год</w:t>
      </w:r>
    </w:p>
    <w:p w:rsidR="00117F63" w:rsidRPr="00117F63" w:rsidRDefault="00117F63" w:rsidP="00BC3591">
      <w:pPr>
        <w:pStyle w:val="a3"/>
        <w:spacing w:before="0" w:beforeAutospacing="0" w:after="0" w:afterAutospacing="0"/>
        <w:ind w:firstLine="567"/>
        <w:jc w:val="thaiDistribute"/>
        <w:rPr>
          <w:b/>
        </w:rPr>
      </w:pPr>
      <w:r w:rsidRPr="00117F63">
        <w:rPr>
          <w:b/>
        </w:rPr>
        <w:t> </w:t>
      </w:r>
    </w:p>
    <w:p w:rsidR="00117F63" w:rsidRDefault="007546DF" w:rsidP="00BC3591">
      <w:pPr>
        <w:pStyle w:val="a4"/>
        <w:tabs>
          <w:tab w:val="left" w:pos="0"/>
          <w:tab w:val="left" w:pos="1134"/>
        </w:tabs>
        <w:ind w:firstLine="567"/>
        <w:jc w:val="both"/>
        <w:rPr>
          <w:b w:val="0"/>
          <w:sz w:val="24"/>
          <w:szCs w:val="24"/>
          <w:lang w:val="ru-RU"/>
        </w:rPr>
      </w:pPr>
      <w:r w:rsidRPr="00C165E3">
        <w:rPr>
          <w:b w:val="0"/>
          <w:sz w:val="24"/>
          <w:szCs w:val="24"/>
          <w:lang w:val="ru-RU"/>
        </w:rPr>
        <w:t>1.1</w:t>
      </w:r>
      <w:r w:rsidR="00C165E3">
        <w:rPr>
          <w:b w:val="0"/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2365AB" w:rsidRPr="00A504A8">
        <w:rPr>
          <w:b w:val="0"/>
          <w:sz w:val="24"/>
          <w:szCs w:val="24"/>
          <w:lang w:val="ru-RU"/>
        </w:rPr>
        <w:t>О</w:t>
      </w:r>
      <w:r w:rsidR="00117F63" w:rsidRPr="00A504A8">
        <w:rPr>
          <w:b w:val="0"/>
          <w:sz w:val="24"/>
          <w:szCs w:val="24"/>
        </w:rPr>
        <w:t xml:space="preserve">рганизатор закупа </w:t>
      </w:r>
      <w:r w:rsidR="00AD7786" w:rsidRPr="00AD7786">
        <w:rPr>
          <w:b w:val="0"/>
          <w:sz w:val="24"/>
          <w:szCs w:val="24"/>
        </w:rPr>
        <w:t xml:space="preserve">Коммунальное государственное предприятие на праве хозяйственного </w:t>
      </w:r>
      <w:r w:rsidR="0006222A" w:rsidRPr="00AD7786">
        <w:rPr>
          <w:b w:val="0"/>
          <w:sz w:val="24"/>
          <w:szCs w:val="24"/>
        </w:rPr>
        <w:t>ведения «</w:t>
      </w:r>
      <w:r w:rsidR="00AD7786" w:rsidRPr="00AD7786">
        <w:rPr>
          <w:b w:val="0"/>
          <w:sz w:val="24"/>
          <w:szCs w:val="24"/>
        </w:rPr>
        <w:t>Патологоанатомическое бюро Восточно-Казахстанской области» Управления здравоохранения Восточно-Казахстанской области</w:t>
      </w:r>
      <w:r w:rsidR="00117F63" w:rsidRPr="00A504A8">
        <w:rPr>
          <w:b w:val="0"/>
          <w:sz w:val="24"/>
          <w:szCs w:val="24"/>
        </w:rPr>
        <w:t xml:space="preserve">, юридический адрес: </w:t>
      </w:r>
      <w:r w:rsidR="00F94AF4" w:rsidRPr="00A504A8">
        <w:rPr>
          <w:b w:val="0"/>
          <w:sz w:val="24"/>
          <w:szCs w:val="24"/>
        </w:rPr>
        <w:t>070004, г.</w:t>
      </w:r>
      <w:r w:rsidR="00117F63" w:rsidRPr="00A504A8">
        <w:rPr>
          <w:b w:val="0"/>
          <w:sz w:val="24"/>
          <w:szCs w:val="24"/>
        </w:rPr>
        <w:t xml:space="preserve"> Усть-Каменогорск, </w:t>
      </w:r>
      <w:r w:rsidR="00117F63" w:rsidRPr="00A504A8">
        <w:rPr>
          <w:b w:val="0"/>
          <w:sz w:val="24"/>
          <w:szCs w:val="24"/>
          <w:lang w:val="ru-RU"/>
        </w:rPr>
        <w:t>ул. Протозанова 7В</w:t>
      </w:r>
      <w:r w:rsidR="00117F63" w:rsidRPr="00A504A8">
        <w:rPr>
          <w:b w:val="0"/>
          <w:sz w:val="24"/>
          <w:szCs w:val="24"/>
        </w:rPr>
        <w:t xml:space="preserve">, провел закуп способом </w:t>
      </w:r>
      <w:r w:rsidR="00117F63" w:rsidRPr="00A504A8">
        <w:rPr>
          <w:b w:val="0"/>
          <w:sz w:val="24"/>
          <w:szCs w:val="24"/>
          <w:lang w:val="ru-RU"/>
        </w:rPr>
        <w:t>запроса ценовых предложений</w:t>
      </w:r>
      <w:r w:rsidR="00117F63" w:rsidRPr="00A504A8">
        <w:rPr>
          <w:b w:val="0"/>
          <w:sz w:val="24"/>
          <w:szCs w:val="24"/>
        </w:rPr>
        <w:t xml:space="preserve"> </w:t>
      </w:r>
      <w:r w:rsidR="00117F63" w:rsidRPr="00A504A8">
        <w:rPr>
          <w:b w:val="0"/>
          <w:sz w:val="24"/>
          <w:szCs w:val="24"/>
          <w:lang w:val="ru-RU"/>
        </w:rPr>
        <w:t>«Т</w:t>
      </w:r>
      <w:r w:rsidR="00117F63" w:rsidRPr="00A504A8">
        <w:rPr>
          <w:b w:val="0"/>
          <w:sz w:val="24"/>
          <w:szCs w:val="24"/>
        </w:rPr>
        <w:t>оваров медицинского назначения</w:t>
      </w:r>
      <w:r w:rsidR="00117F63" w:rsidRPr="00A504A8">
        <w:rPr>
          <w:b w:val="0"/>
          <w:sz w:val="24"/>
          <w:szCs w:val="24"/>
          <w:lang w:val="ru-RU"/>
        </w:rPr>
        <w:t>»</w:t>
      </w:r>
      <w:r w:rsidR="00CC3D3F">
        <w:rPr>
          <w:b w:val="0"/>
          <w:sz w:val="24"/>
          <w:szCs w:val="24"/>
          <w:lang w:val="ru-RU"/>
        </w:rPr>
        <w:t>:</w:t>
      </w:r>
    </w:p>
    <w:tbl>
      <w:tblPr>
        <w:tblW w:w="10108" w:type="dxa"/>
        <w:tblInd w:w="93" w:type="dxa"/>
        <w:tblLook w:val="04A0" w:firstRow="1" w:lastRow="0" w:firstColumn="1" w:lastColumn="0" w:noHBand="0" w:noVBand="1"/>
      </w:tblPr>
      <w:tblGrid>
        <w:gridCol w:w="668"/>
        <w:gridCol w:w="4558"/>
        <w:gridCol w:w="1145"/>
        <w:gridCol w:w="1406"/>
        <w:gridCol w:w="1276"/>
        <w:gridCol w:w="1055"/>
      </w:tblGrid>
      <w:tr w:rsidR="00AD6453" w:rsidRPr="00FD5CA1" w:rsidTr="00AD6453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right"/>
              <w:rPr>
                <w:color w:val="000000"/>
              </w:rPr>
            </w:pPr>
            <w:r w:rsidRPr="00FD5CA1">
              <w:rPr>
                <w:color w:val="000000"/>
              </w:rPr>
              <w:t>№ лота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r w:rsidRPr="00FD5CA1">
              <w:t>Наименование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 w:rsidRPr="00FD5CA1">
              <w:t>ед. изм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 w:rsidRPr="00FD5CA1"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 w:rsidRPr="00FD5CA1">
              <w:t>Цена, тенге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Сумма затрат, тенге</w:t>
            </w:r>
          </w:p>
        </w:tc>
      </w:tr>
      <w:tr w:rsidR="00AD6453" w:rsidRPr="00FD5CA1" w:rsidTr="00AD6453">
        <w:trPr>
          <w:trHeight w:val="300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right"/>
              <w:rPr>
                <w:color w:val="000000"/>
              </w:rPr>
            </w:pPr>
            <w:r w:rsidRPr="00FD5CA1">
              <w:rPr>
                <w:color w:val="000000"/>
              </w:rPr>
              <w:t>1</w:t>
            </w:r>
          </w:p>
        </w:tc>
        <w:tc>
          <w:tcPr>
            <w:tcW w:w="4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r w:rsidRPr="00FD5CA1">
              <w:t>Крафт бумага ТУ 5435-010</w:t>
            </w:r>
            <w:r>
              <w:t xml:space="preserve">. </w:t>
            </w:r>
            <w:r w:rsidRPr="00D16D0B">
              <w:t>Крафт бумага 10</w:t>
            </w:r>
            <w:r>
              <w:t>3</w:t>
            </w:r>
            <w:r w:rsidRPr="00D16D0B">
              <w:t>*10</w:t>
            </w:r>
            <w:r>
              <w:t>7</w:t>
            </w:r>
            <w:r w:rsidRPr="00D16D0B">
              <w:t>, упак по 5 кг.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кг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1100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55 000</w:t>
            </w:r>
          </w:p>
        </w:tc>
      </w:tr>
      <w:tr w:rsidR="00AD6453" w:rsidRPr="00FD5CA1" w:rsidTr="00AD6453">
        <w:trPr>
          <w:trHeight w:val="51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right"/>
              <w:rPr>
                <w:color w:val="000000"/>
              </w:rPr>
            </w:pPr>
            <w:r w:rsidRPr="00FD5CA1">
              <w:rPr>
                <w:color w:val="000000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r>
              <w:t>Декальцинирующий электролитный раствор, флакон 1000 мл.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флакон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18 650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18 650</w:t>
            </w:r>
          </w:p>
        </w:tc>
      </w:tr>
      <w:tr w:rsidR="00AD6453" w:rsidRPr="00FD5CA1" w:rsidTr="00AD6453">
        <w:trPr>
          <w:trHeight w:val="51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right"/>
              <w:rPr>
                <w:color w:val="000000"/>
              </w:rPr>
            </w:pPr>
            <w:r w:rsidRPr="00FD5CA1">
              <w:rPr>
                <w:color w:val="000000"/>
              </w:rPr>
              <w:t>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r w:rsidRPr="00FD5CA1">
              <w:t>Стекло предметное с не</w:t>
            </w:r>
            <w:r>
              <w:t>шлифованными</w:t>
            </w:r>
            <w:r w:rsidRPr="00FD5CA1">
              <w:t xml:space="preserve"> краями 26*76*1мм упаковка по </w:t>
            </w:r>
            <w:r>
              <w:t>50</w:t>
            </w:r>
            <w:r w:rsidRPr="00FD5CA1">
              <w:t xml:space="preserve"> шт</w:t>
            </w:r>
            <w:r>
              <w:t xml:space="preserve">.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упаковка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520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520 000</w:t>
            </w:r>
          </w:p>
        </w:tc>
      </w:tr>
      <w:tr w:rsidR="00AD6453" w:rsidRPr="00FD5CA1" w:rsidTr="00AD6453">
        <w:trPr>
          <w:trHeight w:val="571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r w:rsidRPr="00FD5CA1">
              <w:t>Микротомные лезвия МХ 35 Ultra низкого профиля (50шт/упак)</w:t>
            </w:r>
            <w:r>
              <w:t xml:space="preserve">. </w:t>
            </w:r>
            <w:r w:rsidRPr="00D16D0B">
              <w:t xml:space="preserve">Универсальные низкопрофельные лезвия подходят для всех видов тканей ( мягкие, твердые, замороженные ткани, ручная резка, тонкие срезы, биопсия и повторная резка, получение ультратонких срезов.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 w:rsidRPr="00FD5CA1">
              <w:t>уп.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 w:rsidRPr="00FD5CA1"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75 892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1 517 840</w:t>
            </w:r>
          </w:p>
        </w:tc>
      </w:tr>
      <w:tr w:rsidR="00AD6453" w:rsidRPr="00FD5CA1" w:rsidTr="00AD6453">
        <w:trPr>
          <w:trHeight w:val="557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r w:rsidRPr="00FD5CA1">
              <w:t>Гематоксилин (Р</w:t>
            </w:r>
            <w:r w:rsidRPr="00FD5CA1">
              <w:rPr>
                <w:lang w:val="en-US"/>
              </w:rPr>
              <w:t>apanicolau</w:t>
            </w:r>
            <w:r w:rsidRPr="00FD5CA1">
              <w:t xml:space="preserve"> </w:t>
            </w:r>
            <w:r w:rsidRPr="00FD5CA1">
              <w:rPr>
                <w:lang w:val="en-US"/>
              </w:rPr>
              <w:t>Harris</w:t>
            </w:r>
            <w:r w:rsidRPr="00FD5CA1">
              <w:t>)</w:t>
            </w:r>
            <w:r w:rsidRPr="006C167B">
              <w:t>. Используется для окраски ядра  по методу Папаниколау.</w:t>
            </w:r>
            <w:r>
              <w:t xml:space="preserve"> Флакон 1000 мл.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 w:rsidRPr="00FD5CA1">
              <w:t>фл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 w:rsidRPr="00FD5CA1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37 071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74 142</w:t>
            </w:r>
          </w:p>
        </w:tc>
      </w:tr>
      <w:tr w:rsidR="00AD6453" w:rsidRPr="00FD5CA1" w:rsidTr="00AD6453">
        <w:trPr>
          <w:trHeight w:val="49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6453" w:rsidRPr="00FD5CA1" w:rsidRDefault="00AD6453" w:rsidP="00392BED">
            <w:r w:rsidRPr="00FD5CA1">
              <w:t>Зеленая краска ЕА 50 (Papanicolaou EA 50)</w:t>
            </w:r>
            <w:r>
              <w:t xml:space="preserve">. </w:t>
            </w:r>
            <w:r w:rsidRPr="00D16D0B">
              <w:t>Используется для окрашивания цитоплазмы по Папаниколау</w:t>
            </w:r>
            <w:r>
              <w:t>. Флакон 1000 мл.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 w:rsidRPr="00FD5CA1">
              <w:t>фл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 w:rsidRPr="00FD5CA1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32446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64 892</w:t>
            </w:r>
          </w:p>
        </w:tc>
      </w:tr>
      <w:tr w:rsidR="00AD6453" w:rsidRPr="00FD5CA1" w:rsidTr="00AD6453">
        <w:trPr>
          <w:trHeight w:val="52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6453" w:rsidRPr="00FD5CA1" w:rsidRDefault="00AD6453" w:rsidP="00392BED">
            <w:r w:rsidRPr="00FD5CA1">
              <w:t>Оранжевая краска ОG 6 (Papanicolaou orange G-Lösung OG 6)</w:t>
            </w:r>
            <w:r>
              <w:t xml:space="preserve">. </w:t>
            </w:r>
            <w:r w:rsidRPr="00D16D0B">
              <w:t>Используется для окрашивания цитоплазмы кератинизированных клеток по методу Папаниколау</w:t>
            </w:r>
            <w:r>
              <w:t>. Флакон 1000 мл.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 w:rsidRPr="00FD5CA1">
              <w:t>фл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 w:rsidRPr="00FD5CA1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24 812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49624</w:t>
            </w:r>
          </w:p>
        </w:tc>
      </w:tr>
      <w:tr w:rsidR="00AD6453" w:rsidRPr="00FD5CA1" w:rsidTr="00AD6453">
        <w:trPr>
          <w:trHeight w:val="49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D6453" w:rsidRPr="00FD5CA1" w:rsidRDefault="00AD6453" w:rsidP="00392BED">
            <w:r>
              <w:t xml:space="preserve">Эозин по Май-Грюнвальду. </w:t>
            </w:r>
            <w:r w:rsidRPr="00D16D0B">
              <w:t>Обеспечивает фиксацию препаратов и предварительную окраску в цитологии</w:t>
            </w:r>
            <w:r>
              <w:t>. Флакон 1000 мл.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 w:rsidRPr="00FD5CA1">
              <w:t>фл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  <w:rPr>
                <w:color w:val="002060"/>
              </w:rPr>
            </w:pPr>
            <w:r w:rsidRPr="00FD5CA1">
              <w:rPr>
                <w:color w:val="00206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6482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center"/>
              <w:rPr>
                <w:color w:val="000000"/>
              </w:rPr>
            </w:pPr>
            <w:r w:rsidRPr="00FD5CA1">
              <w:rPr>
                <w:color w:val="000000"/>
              </w:rPr>
              <w:t>12</w:t>
            </w:r>
            <w:r>
              <w:rPr>
                <w:color w:val="000000"/>
              </w:rPr>
              <w:t xml:space="preserve"> 964</w:t>
            </w:r>
          </w:p>
        </w:tc>
      </w:tr>
      <w:tr w:rsidR="00AD6453" w:rsidRPr="00FD5CA1" w:rsidTr="00AD6453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r w:rsidRPr="00FD5CA1">
              <w:t>Азур-эозин по Романовскому с буфером</w:t>
            </w:r>
            <w:r w:rsidRPr="00D16D0B">
              <w:t>. Раствор (р-р) Азур-эозина по Романовскому предназначен для окрашивания форменных элементов.</w:t>
            </w:r>
            <w:r>
              <w:t xml:space="preserve"> Флакон 1000 мл.</w:t>
            </w:r>
            <w:r w:rsidRPr="00D16D0B">
              <w:t xml:space="preserve"> 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 w:rsidRPr="00FD5CA1">
              <w:t>фл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 w:rsidRPr="00FD5CA1"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9075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18 150</w:t>
            </w:r>
          </w:p>
        </w:tc>
      </w:tr>
      <w:tr w:rsidR="00AD6453" w:rsidRPr="00FD5CA1" w:rsidTr="00AD6453">
        <w:trPr>
          <w:trHeight w:val="495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r>
              <w:t xml:space="preserve">Набор Циль-Нильсен, 100 тестов. Реактивы в составе набора: А) Карболовый фукцин Циля, В) </w:t>
            </w:r>
            <w:r>
              <w:lastRenderedPageBreak/>
              <w:t>Дифференцирующий кислотный буфер, С) Раствор метиленового синего.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lastRenderedPageBreak/>
              <w:t>набор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37 596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75 192</w:t>
            </w:r>
          </w:p>
        </w:tc>
      </w:tr>
      <w:tr w:rsidR="00AD6453" w:rsidRPr="00FD5CA1" w:rsidTr="00AD6453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B4545F" w:rsidRDefault="00AD6453" w:rsidP="00392BED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Ван-Гизон, 100 тестов. Рекомендуется для окраски соединительной ткани, особенно с целью выделения коллагеновых волокн. В состав препарата входят три различных красителя: железный гематоксилин по Вейгерту для окрашивания ядер, пикриновая кислота для цитоплазмы, кислый фуксин для коллагена. Состав набора: Гематоксилин Вейгерта – 50 мл., Гематоксилин Вейгерта В – 50 мл., Пикрофуксин по Ван Гизону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набор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43 928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87 856</w:t>
            </w:r>
          </w:p>
        </w:tc>
      </w:tr>
      <w:tr w:rsidR="00AD6453" w:rsidRPr="00FD5CA1" w:rsidTr="00AD6453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3514BB" w:rsidRDefault="00AD6453" w:rsidP="00392BE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111442" w:rsidRDefault="00AD6453" w:rsidP="00392BED">
            <w:r w:rsidRPr="00111442">
              <w:rPr>
                <w:shd w:val="clear" w:color="auto" w:fill="F9F9F9"/>
              </w:rPr>
              <w:t>Средство «Дидисан» представляет собой готовый к применению раствор в виде прозрачной или слегка опалесцирующей вязкой бесцветной или светло-желтой жидкости. В состав средства входит 0,5 % дидецилдиметиламмония хлорида, а также функциональные добавки. Водородный показатель (pH) 10 % водного раствора средства - 5,0 - 8,5.Средство «Дидисан» обладает бактерицидным, в том числе в отношении микобактерий туберкулеза, кишечной палочки и сальмонеллы, а также возбудителей внутрибольничных инфекций, включая метициллен-резистентный стафилококк, ванкомицин-резистентный энтерококк, синегнойную палочку.</w:t>
            </w:r>
            <w:r>
              <w:rPr>
                <w:shd w:val="clear" w:color="auto" w:fill="F9F9F9"/>
              </w:rPr>
              <w:t xml:space="preserve"> Флакон – </w:t>
            </w:r>
            <w:r>
              <w:rPr>
                <w:shd w:val="clear" w:color="auto" w:fill="F9F9F9"/>
                <w:lang w:val="en-US"/>
              </w:rPr>
              <w:t>1</w:t>
            </w:r>
            <w:r>
              <w:rPr>
                <w:shd w:val="clear" w:color="auto" w:fill="F9F9F9"/>
              </w:rPr>
              <w:t xml:space="preserve"> литр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111442" w:rsidRDefault="00AD6453" w:rsidP="00392BED">
            <w:pPr>
              <w:jc w:val="center"/>
              <w:rPr>
                <w:lang w:val="kk-KZ"/>
              </w:rPr>
            </w:pPr>
            <w:r w:rsidRPr="00111442">
              <w:rPr>
                <w:lang w:val="kk-KZ"/>
              </w:rPr>
              <w:t>флакон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453" w:rsidRPr="0014141E" w:rsidRDefault="00AD6453" w:rsidP="00392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79 980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center"/>
              <w:rPr>
                <w:color w:val="000000"/>
              </w:rPr>
            </w:pPr>
            <w:r>
              <w:t>79 980</w:t>
            </w:r>
          </w:p>
        </w:tc>
      </w:tr>
      <w:tr w:rsidR="00AD6453" w:rsidRPr="00FD5CA1" w:rsidTr="00AD6453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3514BB" w:rsidRDefault="00AD6453" w:rsidP="00392BE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111442" w:rsidRDefault="00AD6453" w:rsidP="00392BED">
            <w:r w:rsidRPr="00111442">
              <w:rPr>
                <w:shd w:val="clear" w:color="auto" w:fill="F9F9F9"/>
              </w:rPr>
              <w:t xml:space="preserve">Средство «Альфапирокс» представляет собой готовый к применению кожныйантисептик в виде прозрачной жидкости (спрей) или слегка опалесцирующей гелеобразной массы (гель) от бесцветной до светло-жёлтого цвета с характерным спиртовым запахом. Средство содержит: 63 % н-пропанола, 0,2 % пироктоноламина, воду, а также смягчающие кожу компоненты и функциональные добавки. Средство выпускается в полимерных ёмкостях вместимостью 60 мл, 90 мл, 150 мл, 0,5л, 1,0л, 5,0л. Срок годности средства -5 лет от даты изготовления.Средство «Альфапирокс» обладает антимикробной активностью в отношении грамположительных и грамотрицательных бактерий, в том числе в отношении возбудителей </w:t>
            </w:r>
            <w:r w:rsidRPr="00111442">
              <w:rPr>
                <w:shd w:val="clear" w:color="auto" w:fill="F9F9F9"/>
              </w:rPr>
              <w:lastRenderedPageBreak/>
              <w:t>особо¬опасных инфекций (чумы, холеры, туляремии), а также возбудителей внутрибольничных инфекций, включая метициллен-резистентный стафилококк, ванкомицин- резистентный энтерококк, синегнойную палочку, туберкулоцидным, в том числе на Mycobacteriumterrae, вирулицидным, в том числе вирусов энтеральных и парентеральных гепатитов (в т.ч. гепатита А, В и С), ВИЧ, полиомиелита, аденовирусов, энтеровирусов, ротавирусов, вирусов «атипичной пневмонии» (SARS), «птичьего» гриппа H5N1, «свиного» гриппа A/H1N1, гриппа человека, герпеса и др.), фунгицидным (в отношении грибов родов Кандида, Трихофитон, плесневых грибов)действием</w:t>
            </w:r>
            <w:r>
              <w:rPr>
                <w:shd w:val="clear" w:color="auto" w:fill="F9F9F9"/>
              </w:rPr>
              <w:t xml:space="preserve">. Флакон </w:t>
            </w:r>
            <w:r w:rsidRPr="0026020C">
              <w:rPr>
                <w:shd w:val="clear" w:color="auto" w:fill="F9F9F9"/>
              </w:rPr>
              <w:t xml:space="preserve">1 </w:t>
            </w:r>
            <w:r>
              <w:rPr>
                <w:shd w:val="clear" w:color="auto" w:fill="F9F9F9"/>
              </w:rPr>
              <w:t>литр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111442" w:rsidRDefault="00AD6453" w:rsidP="00392BED">
            <w:pPr>
              <w:jc w:val="center"/>
              <w:rPr>
                <w:lang w:val="kk-KZ"/>
              </w:rPr>
            </w:pPr>
            <w:r w:rsidRPr="00111442">
              <w:rPr>
                <w:lang w:val="kk-KZ"/>
              </w:rPr>
              <w:lastRenderedPageBreak/>
              <w:t>флакон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453" w:rsidRPr="0014141E" w:rsidRDefault="00AD6453" w:rsidP="00392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124 300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center"/>
              <w:rPr>
                <w:color w:val="000000"/>
              </w:rPr>
            </w:pPr>
            <w:r>
              <w:t>124 300</w:t>
            </w:r>
          </w:p>
        </w:tc>
      </w:tr>
      <w:tr w:rsidR="00AD6453" w:rsidRPr="00FD5CA1" w:rsidTr="00AD6453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A0603C" w:rsidRDefault="00AD6453" w:rsidP="00392BE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3514BB" w:rsidRDefault="00AD6453" w:rsidP="00392BED">
            <w:r>
              <w:t>Дезинфицирующее средство «</w:t>
            </w:r>
            <w:r w:rsidRPr="003514BB">
              <w:t xml:space="preserve">Дезимин» представляет собой однородную прозрачную жидкость без механических примесей от бесцветного до темно желтого цвета. В качестве действующих веществ содержит смесь дидецилдиметиламмония хлорид -9,9%, алкилдиметилбензиламмония хлорид -5,0%, N-[4- {[диметил(додецил)аммонио]метил)[1,1 бифенил)-4 илметил]-N.N-диметил-Nлодециламмония дихлорид-0,1 %, N,N бис(Заминопропил)додециламин - 3,0%, а </w:t>
            </w:r>
            <w:r>
              <w:t>также функциональные добавки»).Рн средства от 9,0-11,0. 1.1.</w:t>
            </w:r>
          </w:p>
          <w:p w:rsidR="00AD6453" w:rsidRPr="003514BB" w:rsidRDefault="00AD6453" w:rsidP="00392BED">
            <w:r w:rsidRPr="003514BB">
              <w:t>Срок годности средства в невскрытой упаковке производителя составляет 3 года, рабочих растворов -35 суток при условии хранения в закрыт</w:t>
            </w:r>
            <w:r>
              <w:t>ой емкости при температуре 20+2</w:t>
            </w:r>
          </w:p>
          <w:p w:rsidR="00AD6453" w:rsidRPr="003514BB" w:rsidRDefault="00AD6453" w:rsidP="00392BED">
            <w:r w:rsidRPr="003514BB">
              <w:t xml:space="preserve">Средство &lt;&lt;Дезимин» обладает бактерицидным, в том числе в отношении возбудителей особо-опасных инфекций (чумы, холеры, туляремии. легионеллеза), а также возбудителей внутрибольничных инфекций, включая метициллен-резистентный стафилококк, ванкомицин-резистентный энтерококк, синегнойную палочку, туберкулоцидным (протестировано на Mycobacterium terrae), дным, в том числе вирусов энтеральных и парентеральных гепатитов (в т.ч. гепатита А, В и С), ВИЧ, полиомиелита, </w:t>
            </w:r>
            <w:r w:rsidRPr="003514BB">
              <w:lastRenderedPageBreak/>
              <w:t>аденовирусов, энтеровирусов, ротавирусов, вирусов «атипичной пневмонии» (SARS), «Птичьего» гриппа H5N1, «свиного&gt;&gt; гриппа A/HINI, гриппа человека, герпеса и др.), фунгицидным (в отношении грибов родов Кандида, Трихофитон, плесневых грибов) действием. Средство обладает моющими свойствами, не портит обрабатываемые объекты, не фиксирует органические загрязнения, не вызывает коррозии металлов.</w:t>
            </w:r>
            <w:r>
              <w:t xml:space="preserve"> Флакон </w:t>
            </w:r>
            <w:r w:rsidRPr="0026020C">
              <w:t xml:space="preserve">1 </w:t>
            </w:r>
            <w:r>
              <w:t xml:space="preserve">литр. </w:t>
            </w:r>
          </w:p>
          <w:p w:rsidR="00AD6453" w:rsidRPr="003514BB" w:rsidRDefault="00AD6453" w:rsidP="00392BED"/>
          <w:p w:rsidR="00AD6453" w:rsidRPr="00FD5CA1" w:rsidRDefault="00AD6453" w:rsidP="00392BED">
            <w:r w:rsidRPr="003514BB">
              <w:t>Средство по степени токсичности по ГОСТ 12.1.007-76 при введении в желудок относится к 3 классу умеренно опасных веществ, при нанесении на кожу к 4 классу мало опасных веществ. Пары средства в насыщенной концентрации малоопасны при ингаляционном поступлении. При однократном воздействии средство оказывает слабое местно-раздражающее действие на кожу и умеренное раздражающее действие на слизистые оболочки глаз. При ингаляционном воздействии в виде пароп по степени летучести (С20) средство малотоксично, не оказывает сенсибилизирующего эффекта.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 w:rsidRPr="00111442">
              <w:rPr>
                <w:lang w:val="kk-KZ"/>
              </w:rPr>
              <w:lastRenderedPageBreak/>
              <w:t>флакон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453" w:rsidRPr="0014141E" w:rsidRDefault="00AD6453" w:rsidP="00392BE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598 800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center"/>
              <w:rPr>
                <w:color w:val="000000"/>
              </w:rPr>
            </w:pPr>
            <w:r>
              <w:t>598 800</w:t>
            </w:r>
          </w:p>
        </w:tc>
      </w:tr>
      <w:tr w:rsidR="00AD6453" w:rsidRPr="00FD5CA1" w:rsidTr="00AD6453">
        <w:trPr>
          <w:trHeight w:val="300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A0603C" w:rsidRDefault="00AD6453" w:rsidP="00392BED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4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A0603C" w:rsidRDefault="00AD6453" w:rsidP="00392BED">
            <w:r>
              <w:t>Средство «Димедез»</w:t>
            </w:r>
            <w:r w:rsidRPr="00A0603C">
              <w:t xml:space="preserve"> представляет собой таблетки цилиндрической формы белого цвета с различными оттенками с рисками или без рисок, с характерным запахом хлора массой 3,33 г. В качестве действующего вещества в состав входят: дигидрат натриевой соли дихлоризоциануровой кислоты - 80,5%. Содержит функциональную добавку N,N -(бифенил-4,4 - диил-бис(метилен-бис(N,N-диметилдодекан-1-аминиум) дихлорид-0,20%, а так же другие функциональные добавки. рН средства - 5,0-7,0. Масса активного хлора (при раствор</w:t>
            </w:r>
            <w:r>
              <w:t>ении 1 таблетки в воде) 1,50 г.</w:t>
            </w:r>
          </w:p>
          <w:p w:rsidR="00AD6453" w:rsidRPr="00A0603C" w:rsidRDefault="00AD6453" w:rsidP="00392BED">
            <w:r w:rsidRPr="00A0603C">
              <w:t>Срок годности средства - 7 лет в невскрытой упаковке производителя</w:t>
            </w:r>
            <w:r>
              <w:t>, рабочих растворов - 30 суток.</w:t>
            </w:r>
          </w:p>
          <w:p w:rsidR="00AD6453" w:rsidRPr="00A0603C" w:rsidRDefault="00AD6453" w:rsidP="00392BED">
            <w:r w:rsidRPr="00A0603C">
              <w:t xml:space="preserve">Средство обладает бактерицидным, в том числе в отношении возбудителей особо-опасных инфекций (холеры, сибирской язвы), спороцидным (споры сибирской язвы), туберкулоцидным, в том числе на </w:t>
            </w:r>
            <w:r w:rsidRPr="00A0603C">
              <w:lastRenderedPageBreak/>
              <w:t>Mycobacterium terrae, вирулицидным, в том числе вирусов парентеральных и энтеральных вирусных гепатитов, полиомиелита, инфекций, вызываемых вирусами ЕСНО и Коксаки, ротавирусных гастроэнтеритов и др., фунгицидным (в отношении грибов родов Кандида) действием. Для сочетания процесса дезинфекции и очистки к растворам препарата можно добавлять моющие средства, разрешенные для применения в медицинских учреждениях, при этом антимикробная активность не снижается. Водные растворы не портят обрабатываемые поверхности. Обладают отбеливающим эффектом. сущес</w:t>
            </w:r>
            <w:r>
              <w:t>твенно не изменяют цвет тканей.</w:t>
            </w:r>
          </w:p>
          <w:p w:rsidR="00AD6453" w:rsidRPr="00FD5CA1" w:rsidRDefault="00AD6453" w:rsidP="00392BED">
            <w:r w:rsidRPr="00A0603C">
              <w:t>По параметрам острой токсичности по ГОСТ 12.1.007-76 средство при введении в желудок относится к 3-му классу умеренно опасных веществ и к 4-му классу малоопасных веществ, при нанесении на кожу. Растворы средства в концентрации выше 0,1% активного хлора вызывают раздражение органов дыхания. ПДК в воздухе рабочей зоны для хлора - 1 мг/м3</w:t>
            </w:r>
            <w:r>
              <w:t>. Банка 1 килограмм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lastRenderedPageBreak/>
              <w:t>банка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6453" w:rsidRPr="00FD5CA1" w:rsidRDefault="00AD6453" w:rsidP="00392BED">
            <w:pPr>
              <w:jc w:val="center"/>
            </w:pPr>
            <w:r>
              <w:t>278 550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D6453" w:rsidRPr="00FD5CA1" w:rsidRDefault="00AD6453" w:rsidP="00392BED">
            <w:pPr>
              <w:jc w:val="center"/>
              <w:rPr>
                <w:color w:val="000000"/>
              </w:rPr>
            </w:pPr>
            <w:r>
              <w:t>278 550</w:t>
            </w:r>
          </w:p>
        </w:tc>
      </w:tr>
    </w:tbl>
    <w:p w:rsidR="003836B6" w:rsidRDefault="003836B6" w:rsidP="00B37EEF">
      <w:pPr>
        <w:jc w:val="both"/>
      </w:pPr>
    </w:p>
    <w:p w:rsidR="00AD6453" w:rsidRDefault="00AD6453" w:rsidP="00B37EEF">
      <w:pPr>
        <w:jc w:val="both"/>
      </w:pPr>
    </w:p>
    <w:p w:rsidR="00AD6453" w:rsidRPr="00C538C2" w:rsidRDefault="00AD6453" w:rsidP="00B37EEF">
      <w:pPr>
        <w:jc w:val="both"/>
      </w:pPr>
    </w:p>
    <w:p w:rsidR="00325442" w:rsidRPr="0026020C" w:rsidRDefault="00D42E67" w:rsidP="00325442">
      <w:pPr>
        <w:pStyle w:val="3"/>
        <w:numPr>
          <w:ilvl w:val="1"/>
          <w:numId w:val="3"/>
        </w:numPr>
        <w:tabs>
          <w:tab w:val="left" w:pos="851"/>
          <w:tab w:val="left" w:pos="1134"/>
        </w:tabs>
        <w:ind w:lef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По итогам </w:t>
      </w:r>
      <w:r>
        <w:rPr>
          <w:rFonts w:ascii="Times New Roman" w:hAnsi="Times New Roman"/>
          <w:bCs/>
          <w:sz w:val="24"/>
          <w:szCs w:val="24"/>
        </w:rPr>
        <w:t>закупа  способом запроса ценовых предложений</w:t>
      </w:r>
      <w:r>
        <w:rPr>
          <w:rFonts w:ascii="Times New Roman" w:hAnsi="Times New Roman"/>
          <w:sz w:val="24"/>
          <w:szCs w:val="24"/>
        </w:rPr>
        <w:t xml:space="preserve">, от потенциальных </w:t>
      </w:r>
      <w:r w:rsidRPr="0026020C">
        <w:rPr>
          <w:rFonts w:ascii="Times New Roman" w:hAnsi="Times New Roman"/>
          <w:sz w:val="24"/>
          <w:szCs w:val="24"/>
        </w:rPr>
        <w:t>поставщиков поступило</w:t>
      </w:r>
      <w:r w:rsidR="00D83211" w:rsidRPr="0026020C">
        <w:rPr>
          <w:rFonts w:ascii="Times New Roman" w:hAnsi="Times New Roman"/>
          <w:sz w:val="24"/>
          <w:szCs w:val="24"/>
        </w:rPr>
        <w:t xml:space="preserve"> </w:t>
      </w:r>
      <w:r w:rsidR="00EB10DC" w:rsidRPr="0026020C">
        <w:rPr>
          <w:rFonts w:ascii="Times New Roman" w:hAnsi="Times New Roman"/>
          <w:sz w:val="24"/>
          <w:szCs w:val="24"/>
        </w:rPr>
        <w:t>1</w:t>
      </w:r>
      <w:r w:rsidRPr="0026020C">
        <w:rPr>
          <w:rFonts w:ascii="Times New Roman" w:hAnsi="Times New Roman"/>
          <w:sz w:val="24"/>
          <w:szCs w:val="24"/>
        </w:rPr>
        <w:t xml:space="preserve"> ценов</w:t>
      </w:r>
      <w:r w:rsidR="00EB10DC" w:rsidRPr="0026020C">
        <w:rPr>
          <w:rFonts w:ascii="Times New Roman" w:hAnsi="Times New Roman"/>
          <w:sz w:val="24"/>
          <w:szCs w:val="24"/>
        </w:rPr>
        <w:t>ое</w:t>
      </w:r>
      <w:r w:rsidRPr="0026020C">
        <w:rPr>
          <w:rFonts w:ascii="Times New Roman" w:hAnsi="Times New Roman"/>
          <w:sz w:val="24"/>
          <w:szCs w:val="24"/>
        </w:rPr>
        <w:t xml:space="preserve"> предложени</w:t>
      </w:r>
      <w:r w:rsidR="00EB10DC" w:rsidRPr="0026020C">
        <w:rPr>
          <w:rFonts w:ascii="Times New Roman" w:hAnsi="Times New Roman"/>
          <w:sz w:val="24"/>
          <w:szCs w:val="24"/>
        </w:rPr>
        <w:t>е</w:t>
      </w:r>
      <w:r w:rsidRPr="0026020C">
        <w:rPr>
          <w:rFonts w:ascii="Times New Roman" w:hAnsi="Times New Roman"/>
          <w:sz w:val="24"/>
          <w:szCs w:val="24"/>
        </w:rPr>
        <w:t>:</w:t>
      </w:r>
    </w:p>
    <w:p w:rsidR="0026020C" w:rsidRPr="0026020C" w:rsidRDefault="00325442" w:rsidP="00AD6453">
      <w:pPr>
        <w:pStyle w:val="3"/>
        <w:tabs>
          <w:tab w:val="left" w:pos="851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26020C">
        <w:rPr>
          <w:rFonts w:ascii="Times New Roman" w:hAnsi="Times New Roman"/>
          <w:sz w:val="24"/>
          <w:szCs w:val="24"/>
        </w:rPr>
        <w:t xml:space="preserve">- ТОО </w:t>
      </w:r>
      <w:r w:rsidR="00EB10DC" w:rsidRPr="0026020C">
        <w:rPr>
          <w:rFonts w:ascii="Times New Roman" w:hAnsi="Times New Roman"/>
          <w:sz w:val="24"/>
          <w:szCs w:val="24"/>
        </w:rPr>
        <w:t>«</w:t>
      </w:r>
      <w:r w:rsidR="00F94AF4" w:rsidRPr="0026020C">
        <w:rPr>
          <w:rFonts w:ascii="Times New Roman" w:hAnsi="Times New Roman"/>
          <w:sz w:val="24"/>
          <w:szCs w:val="24"/>
          <w:lang w:val="en-US"/>
        </w:rPr>
        <w:t>Forte</w:t>
      </w:r>
      <w:r w:rsidR="00F94AF4" w:rsidRPr="0026020C">
        <w:rPr>
          <w:rFonts w:ascii="Times New Roman" w:hAnsi="Times New Roman"/>
          <w:sz w:val="24"/>
          <w:szCs w:val="24"/>
        </w:rPr>
        <w:t xml:space="preserve"> </w:t>
      </w:r>
      <w:r w:rsidR="00F94AF4" w:rsidRPr="0026020C">
        <w:rPr>
          <w:rFonts w:ascii="Times New Roman" w:hAnsi="Times New Roman"/>
          <w:sz w:val="24"/>
          <w:szCs w:val="24"/>
          <w:lang w:val="en-US"/>
        </w:rPr>
        <w:t>NS</w:t>
      </w:r>
      <w:r w:rsidRPr="0026020C">
        <w:rPr>
          <w:rFonts w:ascii="Times New Roman" w:hAnsi="Times New Roman"/>
          <w:sz w:val="24"/>
          <w:szCs w:val="24"/>
        </w:rPr>
        <w:t xml:space="preserve">», г. </w:t>
      </w:r>
      <w:r w:rsidR="00362E85" w:rsidRPr="0026020C">
        <w:rPr>
          <w:rFonts w:ascii="Times New Roman" w:hAnsi="Times New Roman"/>
          <w:sz w:val="24"/>
          <w:szCs w:val="24"/>
          <w:lang w:val="kk-KZ"/>
        </w:rPr>
        <w:t>Нур-</w:t>
      </w:r>
      <w:r w:rsidR="00F94AF4" w:rsidRPr="0026020C">
        <w:rPr>
          <w:rFonts w:ascii="Times New Roman" w:hAnsi="Times New Roman"/>
          <w:sz w:val="24"/>
          <w:szCs w:val="24"/>
          <w:lang w:val="kk-KZ"/>
        </w:rPr>
        <w:t>Султан</w:t>
      </w:r>
      <w:r w:rsidR="00F94AF4" w:rsidRPr="0026020C">
        <w:rPr>
          <w:rFonts w:ascii="Times New Roman" w:hAnsi="Times New Roman"/>
          <w:sz w:val="24"/>
          <w:szCs w:val="24"/>
        </w:rPr>
        <w:t>, ул. Достык, 13</w:t>
      </w:r>
      <w:r w:rsidR="00EB10DC" w:rsidRPr="0026020C">
        <w:rPr>
          <w:rFonts w:ascii="Times New Roman" w:hAnsi="Times New Roman"/>
          <w:sz w:val="24"/>
          <w:szCs w:val="24"/>
        </w:rPr>
        <w:t xml:space="preserve"> </w:t>
      </w:r>
      <w:r w:rsidRPr="0026020C">
        <w:rPr>
          <w:rFonts w:ascii="Times New Roman" w:hAnsi="Times New Roman"/>
          <w:sz w:val="24"/>
          <w:szCs w:val="24"/>
        </w:rPr>
        <w:t xml:space="preserve">время подачи ценового предложения </w:t>
      </w:r>
      <w:r w:rsidR="0026020C" w:rsidRPr="0026020C">
        <w:rPr>
          <w:rFonts w:ascii="Times New Roman" w:hAnsi="Times New Roman"/>
          <w:sz w:val="24"/>
          <w:szCs w:val="24"/>
        </w:rPr>
        <w:t>10.</w:t>
      </w:r>
      <w:r w:rsidR="0026020C" w:rsidRPr="0026020C">
        <w:rPr>
          <w:rFonts w:ascii="Times New Roman" w:hAnsi="Times New Roman"/>
          <w:sz w:val="24"/>
          <w:szCs w:val="24"/>
        </w:rPr>
        <w:t>00</w:t>
      </w:r>
      <w:r w:rsidR="0026020C" w:rsidRPr="0026020C">
        <w:rPr>
          <w:rFonts w:ascii="Times New Roman" w:hAnsi="Times New Roman"/>
          <w:sz w:val="24"/>
          <w:szCs w:val="24"/>
        </w:rPr>
        <w:t xml:space="preserve"> ч. 05.03.2022 года</w:t>
      </w:r>
      <w:r w:rsidR="0026020C" w:rsidRPr="0026020C">
        <w:rPr>
          <w:rFonts w:ascii="Times New Roman" w:hAnsi="Times New Roman"/>
          <w:sz w:val="24"/>
          <w:szCs w:val="24"/>
        </w:rPr>
        <w:t xml:space="preserve"> </w:t>
      </w:r>
    </w:p>
    <w:p w:rsidR="00AD6453" w:rsidRPr="0026020C" w:rsidRDefault="00AD6453" w:rsidP="00AD6453">
      <w:pPr>
        <w:pStyle w:val="3"/>
        <w:tabs>
          <w:tab w:val="left" w:pos="851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26020C">
        <w:rPr>
          <w:rFonts w:ascii="Times New Roman" w:hAnsi="Times New Roman"/>
          <w:sz w:val="24"/>
          <w:szCs w:val="24"/>
        </w:rPr>
        <w:t xml:space="preserve">- ТОО «МедиДез Юг», Алматинская область, Жамбыльский район, с.о. Узынагашский, с. Узынагаш, ул. С. Батыр, 213 Г, время подачи ценового предложения </w:t>
      </w:r>
      <w:r w:rsidR="0026020C" w:rsidRPr="0026020C">
        <w:rPr>
          <w:rFonts w:ascii="Times New Roman" w:hAnsi="Times New Roman"/>
          <w:sz w:val="24"/>
          <w:szCs w:val="24"/>
        </w:rPr>
        <w:t>10.53 ч. 05.03</w:t>
      </w:r>
      <w:r w:rsidRPr="0026020C">
        <w:rPr>
          <w:rFonts w:ascii="Times New Roman" w:hAnsi="Times New Roman"/>
          <w:sz w:val="24"/>
          <w:szCs w:val="24"/>
        </w:rPr>
        <w:t>.2022 года</w:t>
      </w:r>
    </w:p>
    <w:p w:rsidR="00AD6453" w:rsidRPr="0026020C" w:rsidRDefault="00AD6453" w:rsidP="006D16D5">
      <w:pPr>
        <w:pStyle w:val="3"/>
        <w:tabs>
          <w:tab w:val="left" w:pos="851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26020C">
        <w:rPr>
          <w:rFonts w:ascii="Times New Roman" w:hAnsi="Times New Roman"/>
          <w:sz w:val="24"/>
          <w:szCs w:val="24"/>
        </w:rPr>
        <w:t xml:space="preserve">- ТОО «Производственный комплекс «Аврора», Нур-Султан, ул. </w:t>
      </w:r>
      <w:r w:rsidRPr="0026020C">
        <w:rPr>
          <w:rFonts w:ascii="Times New Roman" w:hAnsi="Times New Roman"/>
          <w:sz w:val="24"/>
          <w:szCs w:val="24"/>
          <w:lang w:val="kk-KZ"/>
        </w:rPr>
        <w:t>Мәскеу</w:t>
      </w:r>
      <w:r w:rsidRPr="0026020C">
        <w:rPr>
          <w:rFonts w:ascii="Times New Roman" w:hAnsi="Times New Roman"/>
          <w:sz w:val="24"/>
          <w:szCs w:val="24"/>
        </w:rPr>
        <w:t xml:space="preserve">, 40-421, время подачи ценового предложения </w:t>
      </w:r>
      <w:r w:rsidR="0026020C" w:rsidRPr="0026020C">
        <w:rPr>
          <w:rFonts w:ascii="Times New Roman" w:hAnsi="Times New Roman"/>
          <w:sz w:val="24"/>
          <w:szCs w:val="24"/>
        </w:rPr>
        <w:t>10.53 ч. 05.03.2022 года</w:t>
      </w:r>
    </w:p>
    <w:p w:rsidR="00AD6453" w:rsidRDefault="00AD6453" w:rsidP="00AD6453">
      <w:pPr>
        <w:pStyle w:val="3"/>
        <w:tabs>
          <w:tab w:val="left" w:pos="851"/>
          <w:tab w:val="left" w:pos="1134"/>
        </w:tabs>
        <w:ind w:firstLine="567"/>
        <w:rPr>
          <w:rFonts w:ascii="Times New Roman" w:hAnsi="Times New Roman"/>
          <w:sz w:val="24"/>
          <w:szCs w:val="24"/>
        </w:rPr>
      </w:pPr>
      <w:r w:rsidRPr="0026020C">
        <w:rPr>
          <w:rFonts w:ascii="Times New Roman" w:hAnsi="Times New Roman"/>
          <w:sz w:val="24"/>
          <w:szCs w:val="24"/>
        </w:rPr>
        <w:t xml:space="preserve">- ТОО «МедТехСервис», ВКО, г. Усть-Каменогорск, ул. Добролюбова, 39/2, время подачи ценового предложения </w:t>
      </w:r>
      <w:r w:rsidR="0026020C" w:rsidRPr="0026020C">
        <w:rPr>
          <w:rFonts w:ascii="Times New Roman" w:hAnsi="Times New Roman"/>
          <w:sz w:val="24"/>
          <w:szCs w:val="24"/>
        </w:rPr>
        <w:t>10.08 ч. 05.03.2022 года</w:t>
      </w:r>
    </w:p>
    <w:p w:rsidR="00AD6453" w:rsidRDefault="00AD6453" w:rsidP="00AD6453">
      <w:pPr>
        <w:pStyle w:val="3"/>
        <w:tabs>
          <w:tab w:val="left" w:pos="851"/>
          <w:tab w:val="left" w:pos="1134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42E67" w:rsidRPr="00F554FA" w:rsidRDefault="00F554FA" w:rsidP="001929B6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вскрытии ценовых предложений потенциальные поставщики не присутствовали.</w:t>
      </w:r>
    </w:p>
    <w:p w:rsidR="00D959BB" w:rsidRDefault="00D959BB" w:rsidP="00BC3591">
      <w:pPr>
        <w:pStyle w:val="a6"/>
        <w:numPr>
          <w:ilvl w:val="0"/>
          <w:numId w:val="3"/>
        </w:numPr>
        <w:tabs>
          <w:tab w:val="left" w:pos="851"/>
          <w:tab w:val="left" w:pos="1276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Цены, предложенные потенциальными поставщиками, представлены в таблице: </w:t>
      </w:r>
    </w:p>
    <w:tbl>
      <w:tblPr>
        <w:tblW w:w="9960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4551"/>
        <w:gridCol w:w="1539"/>
        <w:gridCol w:w="3870"/>
      </w:tblGrid>
      <w:tr w:rsidR="00D959BB" w:rsidTr="00577243">
        <w:trPr>
          <w:trHeight w:val="421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BC3591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поставщика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4D096E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 лота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9BB" w:rsidRDefault="00D959BB" w:rsidP="00EE71D8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Цена, указанная в заявке, тенге</w:t>
            </w:r>
          </w:p>
        </w:tc>
      </w:tr>
      <w:tr w:rsidR="00867CDA" w:rsidTr="00867CDA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BC0F43" w:rsidRDefault="00A54480" w:rsidP="00C32F39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="00F94AF4">
              <w:rPr>
                <w:lang w:val="en-US"/>
              </w:rPr>
              <w:t>Forte</w:t>
            </w:r>
            <w:r w:rsidR="00F94AF4" w:rsidRPr="00F94AF4">
              <w:t xml:space="preserve"> </w:t>
            </w:r>
            <w:r w:rsidR="00F94AF4">
              <w:rPr>
                <w:lang w:val="en-US"/>
              </w:rPr>
              <w:t>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67CDA" w:rsidRDefault="00AE6062" w:rsidP="00CB5BA1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67CDA" w:rsidRPr="00256330" w:rsidRDefault="00AD6453" w:rsidP="00CB5BA1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18 600</w:t>
            </w:r>
          </w:p>
        </w:tc>
      </w:tr>
      <w:tr w:rsidR="00AD6453" w:rsidRPr="00256330" w:rsidTr="00AD645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BC0F4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Pr="00AD6453">
              <w:t>Forte</w:t>
            </w:r>
            <w:r w:rsidRPr="00F94AF4">
              <w:t xml:space="preserve"> </w:t>
            </w:r>
            <w:r w:rsidRPr="00AD6453">
              <w:t>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45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256330" w:rsidRDefault="00AD6453" w:rsidP="00392BED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1 500 000</w:t>
            </w:r>
          </w:p>
        </w:tc>
      </w:tr>
      <w:tr w:rsidR="00AD6453" w:rsidRPr="00256330" w:rsidTr="00AD645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BC0F4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Pr="00AD6453">
              <w:t>Forte</w:t>
            </w:r>
            <w:r w:rsidRPr="00F94AF4">
              <w:t xml:space="preserve"> </w:t>
            </w:r>
            <w:r w:rsidRPr="00AD6453">
              <w:t>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45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256330" w:rsidRDefault="00AD6453" w:rsidP="00392BED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74 000</w:t>
            </w:r>
          </w:p>
        </w:tc>
      </w:tr>
      <w:tr w:rsidR="00AD6453" w:rsidRPr="00256330" w:rsidTr="00AD645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BC0F4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Pr="00AD6453">
              <w:t>Forte</w:t>
            </w:r>
            <w:r w:rsidRPr="00F94AF4">
              <w:t xml:space="preserve"> </w:t>
            </w:r>
            <w:r w:rsidRPr="00AD6453">
              <w:t>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45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256330" w:rsidRDefault="00AD6453" w:rsidP="00392BED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64 800</w:t>
            </w:r>
          </w:p>
        </w:tc>
      </w:tr>
      <w:tr w:rsidR="00AD6453" w:rsidRPr="00256330" w:rsidTr="00AD645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BC0F4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lastRenderedPageBreak/>
              <w:t>ТОО «</w:t>
            </w:r>
            <w:r w:rsidRPr="00AD6453">
              <w:t>Forte</w:t>
            </w:r>
            <w:r w:rsidRPr="00F94AF4">
              <w:t xml:space="preserve"> </w:t>
            </w:r>
            <w:r w:rsidRPr="00AD6453">
              <w:t>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45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256330" w:rsidRDefault="00AD6453" w:rsidP="00392BED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49 600</w:t>
            </w:r>
          </w:p>
        </w:tc>
      </w:tr>
      <w:tr w:rsidR="00AD6453" w:rsidRPr="00256330" w:rsidTr="00AD645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BC0F4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Pr="00AD6453">
              <w:t>Forte</w:t>
            </w:r>
            <w:r w:rsidRPr="00F94AF4">
              <w:t xml:space="preserve"> </w:t>
            </w:r>
            <w:r w:rsidRPr="00AD6453">
              <w:t>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45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256330" w:rsidRDefault="00AD6453" w:rsidP="00392BED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12 800</w:t>
            </w:r>
          </w:p>
        </w:tc>
      </w:tr>
      <w:tr w:rsidR="00AD6453" w:rsidRPr="00256330" w:rsidTr="00AD645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BC0F4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Pr="00AD6453">
              <w:t>Forte</w:t>
            </w:r>
            <w:r w:rsidRPr="00F94AF4">
              <w:t xml:space="preserve"> </w:t>
            </w:r>
            <w:r w:rsidRPr="00AD6453">
              <w:t>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45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256330" w:rsidRDefault="00AD6453" w:rsidP="00392BED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18 600</w:t>
            </w:r>
          </w:p>
        </w:tc>
      </w:tr>
      <w:tr w:rsidR="00AD6453" w:rsidRPr="00256330" w:rsidTr="00AD645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BC0F4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Pr="00AD6453">
              <w:t>Forte</w:t>
            </w:r>
            <w:r w:rsidRPr="00F94AF4">
              <w:t xml:space="preserve"> </w:t>
            </w:r>
            <w:r w:rsidRPr="00AD6453">
              <w:t>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45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256330" w:rsidRDefault="00AD6453" w:rsidP="00392BED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75 180</w:t>
            </w:r>
          </w:p>
        </w:tc>
      </w:tr>
      <w:tr w:rsidR="00AD6453" w:rsidRPr="00256330" w:rsidTr="00AD645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BC0F4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</w:t>
            </w:r>
            <w:r w:rsidRPr="00AD6453">
              <w:t>Forte</w:t>
            </w:r>
            <w:r w:rsidRPr="00F94AF4">
              <w:t xml:space="preserve"> </w:t>
            </w:r>
            <w:r w:rsidRPr="00AD6453">
              <w:t>NS</w:t>
            </w:r>
            <w:r>
              <w:t>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45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256330" w:rsidRDefault="00AD6453" w:rsidP="00392BED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87 800</w:t>
            </w:r>
          </w:p>
        </w:tc>
      </w:tr>
      <w:tr w:rsidR="00AD6453" w:rsidRPr="00256330" w:rsidTr="00AD645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BC0F4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«МедиДез Юг»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45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256330" w:rsidRDefault="00AD6453" w:rsidP="00392BED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79 000</w:t>
            </w:r>
          </w:p>
        </w:tc>
      </w:tr>
      <w:tr w:rsidR="00AD6453" w:rsidRPr="00256330" w:rsidTr="00AD645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BC0F4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«МедиДез Юг»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45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256330" w:rsidRDefault="00AD6453" w:rsidP="00392BED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123 000</w:t>
            </w:r>
          </w:p>
        </w:tc>
      </w:tr>
      <w:tr w:rsidR="00AD6453" w:rsidRPr="00256330" w:rsidTr="00AD645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BC0F4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«МедиДез Юг»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45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256330" w:rsidRDefault="00AD6453" w:rsidP="00392BED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595 800</w:t>
            </w:r>
          </w:p>
        </w:tc>
      </w:tr>
      <w:tr w:rsidR="00AD6453" w:rsidRPr="00256330" w:rsidTr="00AD645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BC0F4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«МедиДез Юг»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45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256330" w:rsidRDefault="00AD6453" w:rsidP="00392BED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276 300</w:t>
            </w:r>
          </w:p>
        </w:tc>
      </w:tr>
      <w:tr w:rsidR="00AD6453" w:rsidRPr="00256330" w:rsidTr="00AD645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BC0F4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«Производственный комплекс «Аврора»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45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256330" w:rsidRDefault="00AD6453" w:rsidP="00392BED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78 000</w:t>
            </w:r>
          </w:p>
        </w:tc>
      </w:tr>
      <w:tr w:rsidR="00AD6453" w:rsidRPr="00256330" w:rsidTr="00AD645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BC0F4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«Производственный комплекс «Аврора»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45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256330" w:rsidRDefault="00AD6453" w:rsidP="00392BED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122 500</w:t>
            </w:r>
          </w:p>
        </w:tc>
      </w:tr>
      <w:tr w:rsidR="00AD6453" w:rsidRPr="00256330" w:rsidTr="00AD645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BC0F4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«Производственный комплекс «Аврора»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45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256330" w:rsidRDefault="00AD6453" w:rsidP="00392BED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594 000</w:t>
            </w:r>
          </w:p>
        </w:tc>
      </w:tr>
      <w:tr w:rsidR="00AD6453" w:rsidRPr="00256330" w:rsidTr="00AD645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BC0F4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«Производственный комплекс «Аврора»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45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256330" w:rsidRDefault="00AD6453" w:rsidP="00392BED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274 050</w:t>
            </w:r>
          </w:p>
        </w:tc>
      </w:tr>
      <w:tr w:rsidR="00AD6453" w:rsidRPr="00256330" w:rsidTr="00AD645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BC0F4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«МедТехСервис»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45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256330" w:rsidRDefault="00AD6453" w:rsidP="00392BED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54 750</w:t>
            </w:r>
          </w:p>
        </w:tc>
      </w:tr>
      <w:tr w:rsidR="00AD6453" w:rsidRPr="00256330" w:rsidTr="00AD6453">
        <w:trPr>
          <w:trHeight w:val="406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BC0F4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ind w:firstLine="567"/>
              <w:jc w:val="center"/>
            </w:pPr>
            <w:r>
              <w:t>ТОО «МедТехСервис»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D6453" w:rsidRDefault="00AD6453" w:rsidP="00392BED">
            <w:pPr>
              <w:tabs>
                <w:tab w:val="left" w:pos="851"/>
                <w:tab w:val="left" w:pos="1276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6453" w:rsidRPr="00256330" w:rsidRDefault="00AD6453" w:rsidP="00392BED">
            <w:pPr>
              <w:tabs>
                <w:tab w:val="left" w:pos="851"/>
                <w:tab w:val="left" w:pos="1276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350 000</w:t>
            </w:r>
          </w:p>
        </w:tc>
      </w:tr>
    </w:tbl>
    <w:p w:rsidR="00FF4067" w:rsidRDefault="00FF4067" w:rsidP="00FF4067">
      <w:pPr>
        <w:pStyle w:val="3"/>
        <w:tabs>
          <w:tab w:val="left" w:pos="851"/>
        </w:tabs>
        <w:ind w:firstLine="567"/>
        <w:rPr>
          <w:rFonts w:ascii="Times New Roman" w:hAnsi="Times New Roman"/>
          <w:sz w:val="24"/>
          <w:szCs w:val="24"/>
        </w:rPr>
      </w:pPr>
    </w:p>
    <w:p w:rsidR="00325442" w:rsidRDefault="00325442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  <w:rPr>
          <w:b/>
        </w:rPr>
      </w:pPr>
    </w:p>
    <w:p w:rsidR="00D959BB" w:rsidRPr="00117F63" w:rsidRDefault="00D959BB" w:rsidP="00BC3591">
      <w:pPr>
        <w:pStyle w:val="a3"/>
        <w:tabs>
          <w:tab w:val="left" w:pos="851"/>
        </w:tabs>
        <w:spacing w:before="0" w:beforeAutospacing="0" w:after="0" w:afterAutospacing="0"/>
        <w:ind w:firstLine="567"/>
        <w:jc w:val="center"/>
      </w:pPr>
      <w:r w:rsidRPr="002365AB">
        <w:rPr>
          <w:b/>
        </w:rPr>
        <w:t>РЕШИЛ</w:t>
      </w:r>
      <w:r>
        <w:rPr>
          <w:b/>
        </w:rPr>
        <w:t>:</w:t>
      </w:r>
    </w:p>
    <w:p w:rsidR="00AD6453" w:rsidRDefault="00AD6453" w:rsidP="00AD6453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пп.5) п.105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№1 не состоявшимся ввиду подачи одного ценового предложения от участника ТОО «МедТехСервис».</w:t>
      </w:r>
    </w:p>
    <w:p w:rsidR="00EB10DC" w:rsidRDefault="00EB10DC" w:rsidP="00EB10DC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пп.5) п.105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</w:t>
      </w:r>
      <w:r w:rsidR="00AD6453">
        <w:t>2</w:t>
      </w:r>
      <w:r>
        <w:t xml:space="preserve"> не состоявшимся ввиду подачи одного ценового предложения от участника ТОО «</w:t>
      </w:r>
      <w:r w:rsidR="00F94AF4">
        <w:rPr>
          <w:lang w:val="en-US"/>
        </w:rPr>
        <w:t>Forte</w:t>
      </w:r>
      <w:r w:rsidR="00F94AF4" w:rsidRPr="00F94AF4">
        <w:t xml:space="preserve"> </w:t>
      </w:r>
      <w:r w:rsidR="00F94AF4">
        <w:rPr>
          <w:lang w:val="en-US"/>
        </w:rPr>
        <w:t>NS</w:t>
      </w:r>
      <w:r>
        <w:t>».</w:t>
      </w:r>
    </w:p>
    <w:p w:rsidR="00AD6453" w:rsidRDefault="00AD6453" w:rsidP="00AD6453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пп.5) п.105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№3 не состоявшимся ввиду подачи одного ценового предложения от участника ТОО «МедТехСервис».</w:t>
      </w:r>
    </w:p>
    <w:p w:rsidR="00AD6453" w:rsidRDefault="00AD6453" w:rsidP="00AD6453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пп.5) п.105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 xml:space="preserve">Об утверждении Правил организации и проведения закупа лекарственных </w:t>
      </w:r>
      <w:r w:rsidRPr="00FC1489">
        <w:lastRenderedPageBreak/>
        <w:t>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>
        <w:t xml:space="preserve"> №4 не состоявшимся ввиду подачи одного ценового предложения от участника ТОО «</w:t>
      </w:r>
      <w:r>
        <w:rPr>
          <w:lang w:val="en-US"/>
        </w:rPr>
        <w:t>Forte</w:t>
      </w:r>
      <w:r w:rsidRPr="00F94AF4">
        <w:t xml:space="preserve"> </w:t>
      </w:r>
      <w:r>
        <w:rPr>
          <w:lang w:val="en-US"/>
        </w:rPr>
        <w:t>NS</w:t>
      </w:r>
      <w:r>
        <w:t>».</w:t>
      </w:r>
    </w:p>
    <w:p w:rsidR="00AD6453" w:rsidRDefault="00AD6453" w:rsidP="00AD6453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пп.5) п.105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№5 не состоявшимся ввиду подачи одного ценового предложения от участника ТОО «</w:t>
      </w:r>
      <w:r>
        <w:rPr>
          <w:lang w:val="en-US"/>
        </w:rPr>
        <w:t>Forte</w:t>
      </w:r>
      <w:r w:rsidRPr="00F94AF4">
        <w:t xml:space="preserve"> </w:t>
      </w:r>
      <w:r>
        <w:rPr>
          <w:lang w:val="en-US"/>
        </w:rPr>
        <w:t>NS</w:t>
      </w:r>
      <w:r>
        <w:t>».</w:t>
      </w:r>
    </w:p>
    <w:p w:rsidR="00AD6453" w:rsidRDefault="00AD6453" w:rsidP="00AD6453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пп.5) п.105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№6 не состоявшимся ввиду подачи одного ценового предложения от участника ТОО «</w:t>
      </w:r>
      <w:r>
        <w:rPr>
          <w:lang w:val="en-US"/>
        </w:rPr>
        <w:t>Forte</w:t>
      </w:r>
      <w:r w:rsidRPr="00F94AF4">
        <w:t xml:space="preserve"> </w:t>
      </w:r>
      <w:r>
        <w:rPr>
          <w:lang w:val="en-US"/>
        </w:rPr>
        <w:t>NS</w:t>
      </w:r>
      <w:r>
        <w:t>».</w:t>
      </w:r>
    </w:p>
    <w:p w:rsidR="00AD6453" w:rsidRDefault="00AD6453" w:rsidP="00AD6453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пп.5) п.105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№7 не состоявшимся ввиду подачи одного ценового предложения от участника ТОО «</w:t>
      </w:r>
      <w:r>
        <w:rPr>
          <w:lang w:val="en-US"/>
        </w:rPr>
        <w:t>Forte</w:t>
      </w:r>
      <w:r w:rsidRPr="00F94AF4">
        <w:t xml:space="preserve"> </w:t>
      </w:r>
      <w:r>
        <w:rPr>
          <w:lang w:val="en-US"/>
        </w:rPr>
        <w:t>NS</w:t>
      </w:r>
      <w:r>
        <w:t>».</w:t>
      </w:r>
    </w:p>
    <w:p w:rsidR="00AD6453" w:rsidRDefault="00AD6453" w:rsidP="00AD6453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пп.5) п.105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№8 не состоявшимся ввиду подачи одного ценового предложения от участника ТОО «</w:t>
      </w:r>
      <w:r>
        <w:rPr>
          <w:lang w:val="en-US"/>
        </w:rPr>
        <w:t>Forte</w:t>
      </w:r>
      <w:r w:rsidRPr="00F94AF4">
        <w:t xml:space="preserve"> </w:t>
      </w:r>
      <w:r>
        <w:rPr>
          <w:lang w:val="en-US"/>
        </w:rPr>
        <w:t>NS</w:t>
      </w:r>
      <w:r>
        <w:t>».</w:t>
      </w:r>
    </w:p>
    <w:p w:rsidR="00AD6453" w:rsidRDefault="00AD6453" w:rsidP="00AD6453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пп.5) п.105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№9 не состоявшимся ввиду подачи одного ценового предложения от участника ТОО «</w:t>
      </w:r>
      <w:r>
        <w:rPr>
          <w:lang w:val="en-US"/>
        </w:rPr>
        <w:t>Forte</w:t>
      </w:r>
      <w:r w:rsidRPr="00F94AF4">
        <w:t xml:space="preserve"> </w:t>
      </w:r>
      <w:r>
        <w:rPr>
          <w:lang w:val="en-US"/>
        </w:rPr>
        <w:t>NS</w:t>
      </w:r>
      <w:r>
        <w:t>».</w:t>
      </w:r>
    </w:p>
    <w:p w:rsidR="00AD6453" w:rsidRDefault="00AD6453" w:rsidP="00AD6453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пп.5) п.105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№10 не состоявшимся ввиду подачи одного ценового предложения от участника ТОО «</w:t>
      </w:r>
      <w:r>
        <w:rPr>
          <w:lang w:val="en-US"/>
        </w:rPr>
        <w:t>Forte</w:t>
      </w:r>
      <w:r w:rsidRPr="00F94AF4">
        <w:t xml:space="preserve"> </w:t>
      </w:r>
      <w:r>
        <w:rPr>
          <w:lang w:val="en-US"/>
        </w:rPr>
        <w:t>NS</w:t>
      </w:r>
      <w:r>
        <w:t>».</w:t>
      </w:r>
    </w:p>
    <w:p w:rsidR="00AD6453" w:rsidRDefault="00AD6453" w:rsidP="00AD6453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пп.5) п.105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</w:t>
      </w:r>
      <w:r w:rsidRPr="00FC1489">
        <w:lastRenderedPageBreak/>
        <w:t>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№11 не состоявшимся ввиду подачи одного ценового предложения от участника ТОО «</w:t>
      </w:r>
      <w:r>
        <w:rPr>
          <w:lang w:val="en-US"/>
        </w:rPr>
        <w:t>Forte</w:t>
      </w:r>
      <w:r w:rsidRPr="00F94AF4">
        <w:t xml:space="preserve"> </w:t>
      </w:r>
      <w:r>
        <w:rPr>
          <w:lang w:val="en-US"/>
        </w:rPr>
        <w:t>NS</w:t>
      </w:r>
      <w:r>
        <w:t>».</w:t>
      </w:r>
    </w:p>
    <w:p w:rsidR="00687B59" w:rsidRDefault="00687B59" w:rsidP="00687B59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п.100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№12 состоявшимся и определить победителем ТОО «Производственный комплекс «Аврора».</w:t>
      </w:r>
    </w:p>
    <w:p w:rsidR="00687B59" w:rsidRDefault="00687B59" w:rsidP="00687B59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п.100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№13 состоявшимся и определить победителем ТОО «Производственный комплекс «Аврора».</w:t>
      </w:r>
    </w:p>
    <w:p w:rsidR="00687B59" w:rsidRDefault="00687B59" w:rsidP="00687B59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п.100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№14 состоявшимся и определить победителем ТОО «Производственный комплекс «Аврора».</w:t>
      </w:r>
    </w:p>
    <w:p w:rsidR="00687B59" w:rsidRDefault="00687B59" w:rsidP="00687B59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п.100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 xml:space="preserve">» признать закуп по </w:t>
      </w:r>
      <w:r>
        <w:rPr>
          <w:lang w:val="kk-KZ"/>
        </w:rPr>
        <w:t>лоту</w:t>
      </w:r>
      <w:r w:rsidRPr="00A23084">
        <w:rPr>
          <w:lang w:val="kk-KZ"/>
        </w:rPr>
        <w:t xml:space="preserve"> </w:t>
      </w:r>
      <w:r>
        <w:t xml:space="preserve"> №15 состоявшимся и определить победителем ТОО «Производственный комплекс «Аврора».</w:t>
      </w:r>
    </w:p>
    <w:p w:rsidR="00AD6453" w:rsidRDefault="00687B59" w:rsidP="00687B59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>
        <w:t xml:space="preserve">В соответствии с п.102  </w:t>
      </w:r>
      <w:r w:rsidRPr="00FC1489">
        <w:t xml:space="preserve">Постановления Правительства Республики Казахстан от 04 июня 2021 года №375 </w:t>
      </w:r>
      <w:r>
        <w:t>«</w:t>
      </w:r>
      <w:r w:rsidRPr="00FC1489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>
        <w:t>» победителям предоставить документы для заключения договоров.</w:t>
      </w:r>
    </w:p>
    <w:p w:rsidR="00EB10DC" w:rsidRPr="00D606FA" w:rsidRDefault="00EB10DC" w:rsidP="00EB10DC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before="0" w:beforeAutospacing="0" w:after="0" w:afterAutospacing="0"/>
        <w:ind w:left="0" w:firstLine="567"/>
        <w:jc w:val="both"/>
      </w:pPr>
      <w:r w:rsidRPr="00D606FA">
        <w:t>Направить единственн</w:t>
      </w:r>
      <w:r w:rsidR="00AD6453">
        <w:t>ым</w:t>
      </w:r>
      <w:r w:rsidRPr="00D606FA">
        <w:t xml:space="preserve"> участник</w:t>
      </w:r>
      <w:r w:rsidR="00AD6453">
        <w:t>ам</w:t>
      </w:r>
      <w:r w:rsidRPr="00D606FA">
        <w:t xml:space="preserve"> закуп</w:t>
      </w:r>
      <w:r w:rsidR="00AD6453">
        <w:t>о</w:t>
      </w:r>
      <w:r w:rsidRPr="00D606FA">
        <w:t>к</w:t>
      </w:r>
      <w:r w:rsidR="00AD6453">
        <w:t xml:space="preserve"> приглашения</w:t>
      </w:r>
      <w:r w:rsidRPr="00D606FA">
        <w:t xml:space="preserve"> для участия из одного источника.</w:t>
      </w:r>
    </w:p>
    <w:p w:rsidR="00EB10DC" w:rsidRDefault="00EB10DC" w:rsidP="00EB10DC">
      <w:pPr>
        <w:tabs>
          <w:tab w:val="left" w:pos="851"/>
        </w:tabs>
        <w:ind w:firstLine="567"/>
        <w:rPr>
          <w:b/>
        </w:rPr>
      </w:pPr>
    </w:p>
    <w:p w:rsidR="00EB10DC" w:rsidRPr="009813A4" w:rsidRDefault="00EB10DC" w:rsidP="00EB10DC">
      <w:pPr>
        <w:tabs>
          <w:tab w:val="left" w:pos="851"/>
        </w:tabs>
        <w:ind w:firstLine="567"/>
        <w:rPr>
          <w:b/>
        </w:rPr>
      </w:pPr>
      <w:r w:rsidRPr="009813A4">
        <w:rPr>
          <w:b/>
        </w:rPr>
        <w:t>Директор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  </w:t>
      </w:r>
      <w:r>
        <w:rPr>
          <w:b/>
        </w:rPr>
        <w:t xml:space="preserve">                   Андросова Д.С.</w:t>
      </w:r>
    </w:p>
    <w:p w:rsidR="00EB10DC" w:rsidRPr="009813A4" w:rsidRDefault="00EB10DC" w:rsidP="00EB10DC">
      <w:pPr>
        <w:tabs>
          <w:tab w:val="left" w:pos="851"/>
        </w:tabs>
        <w:ind w:firstLine="567"/>
        <w:jc w:val="both"/>
        <w:rPr>
          <w:b/>
        </w:rPr>
      </w:pPr>
    </w:p>
    <w:p w:rsidR="00EB10DC" w:rsidRPr="009813A4" w:rsidRDefault="00EB10DC" w:rsidP="00EB10DC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Специалист</w:t>
      </w:r>
    </w:p>
    <w:p w:rsidR="00EB10DC" w:rsidRPr="002E6E7C" w:rsidRDefault="00EB10DC" w:rsidP="00EB10DC">
      <w:pPr>
        <w:tabs>
          <w:tab w:val="left" w:pos="851"/>
        </w:tabs>
        <w:ind w:firstLine="567"/>
        <w:jc w:val="both"/>
        <w:rPr>
          <w:b/>
        </w:rPr>
      </w:pPr>
      <w:r w:rsidRPr="009813A4">
        <w:rPr>
          <w:b/>
        </w:rPr>
        <w:t>Государственных закупок</w:t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</w:r>
      <w:r w:rsidRPr="009813A4">
        <w:rPr>
          <w:b/>
        </w:rPr>
        <w:tab/>
        <w:t xml:space="preserve"> </w:t>
      </w:r>
      <w:r w:rsidRPr="009813A4">
        <w:rPr>
          <w:b/>
        </w:rPr>
        <w:tab/>
        <w:t xml:space="preserve">    </w:t>
      </w:r>
      <w:r>
        <w:rPr>
          <w:b/>
        </w:rPr>
        <w:t xml:space="preserve">                  Роговская М.В.</w:t>
      </w:r>
    </w:p>
    <w:p w:rsidR="00EB10DC" w:rsidRPr="009813A4" w:rsidRDefault="00EB10DC" w:rsidP="00EB10DC">
      <w:pPr>
        <w:tabs>
          <w:tab w:val="left" w:pos="851"/>
        </w:tabs>
        <w:ind w:firstLine="567"/>
      </w:pPr>
    </w:p>
    <w:p w:rsidR="00066F21" w:rsidRDefault="00066F21" w:rsidP="00066F21">
      <w:pPr>
        <w:pStyle w:val="a3"/>
        <w:tabs>
          <w:tab w:val="left" w:pos="851"/>
          <w:tab w:val="left" w:pos="993"/>
        </w:tabs>
        <w:spacing w:before="0" w:beforeAutospacing="0" w:after="0" w:afterAutospacing="0"/>
        <w:jc w:val="both"/>
      </w:pPr>
    </w:p>
    <w:p w:rsidR="009009AF" w:rsidRDefault="009009AF" w:rsidP="00BC3591">
      <w:pPr>
        <w:tabs>
          <w:tab w:val="left" w:pos="851"/>
        </w:tabs>
        <w:ind w:firstLine="567"/>
        <w:rPr>
          <w:b/>
        </w:rPr>
      </w:pPr>
    </w:p>
    <w:p w:rsidR="00B57FA7" w:rsidRPr="009813A4" w:rsidRDefault="00B8571B" w:rsidP="00EB10DC">
      <w:pPr>
        <w:tabs>
          <w:tab w:val="left" w:pos="851"/>
        </w:tabs>
      </w:pPr>
    </w:p>
    <w:sectPr w:rsidR="00B57FA7" w:rsidRPr="009813A4" w:rsidSect="00117F6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71B" w:rsidRDefault="00B8571B" w:rsidP="00EE407B">
      <w:r>
        <w:separator/>
      </w:r>
    </w:p>
  </w:endnote>
  <w:endnote w:type="continuationSeparator" w:id="0">
    <w:p w:rsidR="00B8571B" w:rsidRDefault="00B8571B" w:rsidP="00EE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Kaz Kaira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71B" w:rsidRDefault="00B8571B" w:rsidP="00EE407B">
      <w:r>
        <w:separator/>
      </w:r>
    </w:p>
  </w:footnote>
  <w:footnote w:type="continuationSeparator" w:id="0">
    <w:p w:rsidR="00B8571B" w:rsidRDefault="00B8571B" w:rsidP="00EE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A15F7"/>
    <w:multiLevelType w:val="multilevel"/>
    <w:tmpl w:val="B28E7A4E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2580" w:hanging="1080"/>
      </w:pPr>
      <w:rPr>
        <w:rFonts w:hint="default"/>
      </w:rPr>
    </w:lvl>
    <w:lvl w:ilvl="2">
      <w:start w:val="2018"/>
      <w:numFmt w:val="decimal"/>
      <w:lvlText w:val="%1.%2.%3"/>
      <w:lvlJc w:val="left"/>
      <w:pPr>
        <w:ind w:left="4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800" w:hanging="1800"/>
      </w:pPr>
      <w:rPr>
        <w:rFonts w:hint="default"/>
      </w:rPr>
    </w:lvl>
  </w:abstractNum>
  <w:abstractNum w:abstractNumId="1" w15:restartNumberingAfterBreak="0">
    <w:nsid w:val="1D8A6C33"/>
    <w:multiLevelType w:val="hybridMultilevel"/>
    <w:tmpl w:val="8DBE5A08"/>
    <w:lvl w:ilvl="0" w:tplc="E334D0E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53D51CA"/>
    <w:multiLevelType w:val="multilevel"/>
    <w:tmpl w:val="1386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A825F6"/>
    <w:multiLevelType w:val="hybridMultilevel"/>
    <w:tmpl w:val="C1D83132"/>
    <w:lvl w:ilvl="0" w:tplc="B96E46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17345"/>
    <w:multiLevelType w:val="hybridMultilevel"/>
    <w:tmpl w:val="456C8C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64A09"/>
    <w:multiLevelType w:val="multilevel"/>
    <w:tmpl w:val="9B80EBD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 Kaz Kairat" w:hAnsi="Arial Kaz Kairat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 Kaz Kairat" w:hAnsi="Arial Kaz Kairat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 Kaz Kairat" w:hAnsi="Arial Kaz Kairat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 Kaz Kairat" w:hAnsi="Arial Kaz Kairat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Arial Kaz Kairat" w:hAnsi="Arial Kaz Kairat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Arial Kaz Kairat" w:hAnsi="Arial Kaz Kairat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Arial Kaz Kairat" w:hAnsi="Arial Kaz Kairat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Arial Kaz Kairat" w:hAnsi="Arial Kaz Kairat" w:hint="default"/>
      </w:rPr>
    </w:lvl>
  </w:abstractNum>
  <w:abstractNum w:abstractNumId="6" w15:restartNumberingAfterBreak="0">
    <w:nsid w:val="60FE3A72"/>
    <w:multiLevelType w:val="multilevel"/>
    <w:tmpl w:val="561E43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 w15:restartNumberingAfterBreak="0">
    <w:nsid w:val="63CB22A9"/>
    <w:multiLevelType w:val="hybridMultilevel"/>
    <w:tmpl w:val="3D6A781C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8" w15:restartNumberingAfterBreak="0">
    <w:nsid w:val="79561D04"/>
    <w:multiLevelType w:val="hybridMultilevel"/>
    <w:tmpl w:val="2B2CA6E6"/>
    <w:lvl w:ilvl="0" w:tplc="387C3C20">
      <w:start w:val="28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1C521A"/>
    <w:multiLevelType w:val="hybridMultilevel"/>
    <w:tmpl w:val="2F94A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63"/>
    <w:rsid w:val="00006EEF"/>
    <w:rsid w:val="000400DB"/>
    <w:rsid w:val="0005460D"/>
    <w:rsid w:val="0006222A"/>
    <w:rsid w:val="00066F21"/>
    <w:rsid w:val="0007315A"/>
    <w:rsid w:val="000845BD"/>
    <w:rsid w:val="00091088"/>
    <w:rsid w:val="000B7675"/>
    <w:rsid w:val="000C198F"/>
    <w:rsid w:val="000D5256"/>
    <w:rsid w:val="00115904"/>
    <w:rsid w:val="00117F63"/>
    <w:rsid w:val="00130F9D"/>
    <w:rsid w:val="00154628"/>
    <w:rsid w:val="00162323"/>
    <w:rsid w:val="00171931"/>
    <w:rsid w:val="00184848"/>
    <w:rsid w:val="001929B6"/>
    <w:rsid w:val="001D3D46"/>
    <w:rsid w:val="001E5E79"/>
    <w:rsid w:val="00213F8B"/>
    <w:rsid w:val="002363DC"/>
    <w:rsid w:val="002365AB"/>
    <w:rsid w:val="00256330"/>
    <w:rsid w:val="0026020C"/>
    <w:rsid w:val="00273E5D"/>
    <w:rsid w:val="00274133"/>
    <w:rsid w:val="0028232B"/>
    <w:rsid w:val="002A05E0"/>
    <w:rsid w:val="002A7016"/>
    <w:rsid w:val="002C36D5"/>
    <w:rsid w:val="002D1221"/>
    <w:rsid w:val="00316CD3"/>
    <w:rsid w:val="00325442"/>
    <w:rsid w:val="003379E3"/>
    <w:rsid w:val="00351119"/>
    <w:rsid w:val="00362E85"/>
    <w:rsid w:val="003673EA"/>
    <w:rsid w:val="003836B6"/>
    <w:rsid w:val="003945EC"/>
    <w:rsid w:val="003C1CA8"/>
    <w:rsid w:val="003C4634"/>
    <w:rsid w:val="004321C6"/>
    <w:rsid w:val="004523EC"/>
    <w:rsid w:val="004C19C6"/>
    <w:rsid w:val="004C32E6"/>
    <w:rsid w:val="004D096E"/>
    <w:rsid w:val="0050663A"/>
    <w:rsid w:val="00522B43"/>
    <w:rsid w:val="00557C1D"/>
    <w:rsid w:val="00563189"/>
    <w:rsid w:val="00563A26"/>
    <w:rsid w:val="005801F9"/>
    <w:rsid w:val="00594F22"/>
    <w:rsid w:val="00596C0B"/>
    <w:rsid w:val="005B46E0"/>
    <w:rsid w:val="00674E7C"/>
    <w:rsid w:val="006829E4"/>
    <w:rsid w:val="00687B59"/>
    <w:rsid w:val="006911FC"/>
    <w:rsid w:val="006D16D5"/>
    <w:rsid w:val="006E3A81"/>
    <w:rsid w:val="006E43F3"/>
    <w:rsid w:val="00753511"/>
    <w:rsid w:val="007546DF"/>
    <w:rsid w:val="00773CB4"/>
    <w:rsid w:val="007A6C45"/>
    <w:rsid w:val="007B701F"/>
    <w:rsid w:val="007D2B66"/>
    <w:rsid w:val="0081062D"/>
    <w:rsid w:val="008203CC"/>
    <w:rsid w:val="00827195"/>
    <w:rsid w:val="00834F6A"/>
    <w:rsid w:val="008439F7"/>
    <w:rsid w:val="0085630C"/>
    <w:rsid w:val="0086239C"/>
    <w:rsid w:val="00867CDA"/>
    <w:rsid w:val="0088190C"/>
    <w:rsid w:val="00893C4E"/>
    <w:rsid w:val="008B4E5B"/>
    <w:rsid w:val="009009AF"/>
    <w:rsid w:val="00922647"/>
    <w:rsid w:val="00967883"/>
    <w:rsid w:val="009813A4"/>
    <w:rsid w:val="009F5834"/>
    <w:rsid w:val="00A10C5B"/>
    <w:rsid w:val="00A23084"/>
    <w:rsid w:val="00A504A8"/>
    <w:rsid w:val="00A54480"/>
    <w:rsid w:val="00A82A3D"/>
    <w:rsid w:val="00AB34C0"/>
    <w:rsid w:val="00AB3E9C"/>
    <w:rsid w:val="00AD6453"/>
    <w:rsid w:val="00AD7786"/>
    <w:rsid w:val="00AE6062"/>
    <w:rsid w:val="00B010EF"/>
    <w:rsid w:val="00B21EF5"/>
    <w:rsid w:val="00B37EEF"/>
    <w:rsid w:val="00B4704F"/>
    <w:rsid w:val="00B56D76"/>
    <w:rsid w:val="00B64B08"/>
    <w:rsid w:val="00B80398"/>
    <w:rsid w:val="00B828DE"/>
    <w:rsid w:val="00B8571B"/>
    <w:rsid w:val="00B857B3"/>
    <w:rsid w:val="00BC0F43"/>
    <w:rsid w:val="00BC3591"/>
    <w:rsid w:val="00BC3A88"/>
    <w:rsid w:val="00BD6F89"/>
    <w:rsid w:val="00BF3744"/>
    <w:rsid w:val="00C165E3"/>
    <w:rsid w:val="00C30522"/>
    <w:rsid w:val="00C458DE"/>
    <w:rsid w:val="00C538C2"/>
    <w:rsid w:val="00C73579"/>
    <w:rsid w:val="00CB5BA1"/>
    <w:rsid w:val="00CC3529"/>
    <w:rsid w:val="00CC3D3F"/>
    <w:rsid w:val="00D1732A"/>
    <w:rsid w:val="00D3548F"/>
    <w:rsid w:val="00D36015"/>
    <w:rsid w:val="00D42E67"/>
    <w:rsid w:val="00D606FA"/>
    <w:rsid w:val="00D7288B"/>
    <w:rsid w:val="00D82CAA"/>
    <w:rsid w:val="00D83211"/>
    <w:rsid w:val="00D959BB"/>
    <w:rsid w:val="00DA2120"/>
    <w:rsid w:val="00DC28A2"/>
    <w:rsid w:val="00DE3160"/>
    <w:rsid w:val="00DF6BA0"/>
    <w:rsid w:val="00DF707F"/>
    <w:rsid w:val="00E20217"/>
    <w:rsid w:val="00E21AEB"/>
    <w:rsid w:val="00E73F4B"/>
    <w:rsid w:val="00E90ACD"/>
    <w:rsid w:val="00E970B8"/>
    <w:rsid w:val="00EB10DC"/>
    <w:rsid w:val="00EB515C"/>
    <w:rsid w:val="00EC1E11"/>
    <w:rsid w:val="00EE407B"/>
    <w:rsid w:val="00EE71D8"/>
    <w:rsid w:val="00F00A01"/>
    <w:rsid w:val="00F12E1C"/>
    <w:rsid w:val="00F3552F"/>
    <w:rsid w:val="00F368FE"/>
    <w:rsid w:val="00F554FA"/>
    <w:rsid w:val="00F74E8F"/>
    <w:rsid w:val="00F94AF4"/>
    <w:rsid w:val="00F95269"/>
    <w:rsid w:val="00FA2BB0"/>
    <w:rsid w:val="00FA4BB6"/>
    <w:rsid w:val="00FB4199"/>
    <w:rsid w:val="00FC047C"/>
    <w:rsid w:val="00FC7806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D90E-B504-4195-9F3C-EC48D49B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F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17F63"/>
    <w:pPr>
      <w:spacing w:before="100" w:beforeAutospacing="1" w:after="100" w:afterAutospacing="1"/>
    </w:pPr>
  </w:style>
  <w:style w:type="paragraph" w:styleId="a4">
    <w:name w:val="Title"/>
    <w:basedOn w:val="a"/>
    <w:link w:val="a5"/>
    <w:qFormat/>
    <w:rsid w:val="00117F63"/>
    <w:pPr>
      <w:jc w:val="center"/>
    </w:pPr>
    <w:rPr>
      <w:b/>
      <w:bCs/>
      <w:sz w:val="32"/>
      <w:szCs w:val="32"/>
      <w:lang w:val="kk-KZ"/>
    </w:rPr>
  </w:style>
  <w:style w:type="character" w:customStyle="1" w:styleId="a5">
    <w:name w:val="Название Знак"/>
    <w:basedOn w:val="a0"/>
    <w:link w:val="a4"/>
    <w:rsid w:val="00117F63"/>
    <w:rPr>
      <w:rFonts w:ascii="Times New Roman" w:eastAsia="Times New Roman" w:hAnsi="Times New Roman" w:cs="Times New Roman"/>
      <w:b/>
      <w:bCs/>
      <w:sz w:val="32"/>
      <w:szCs w:val="32"/>
      <w:lang w:val="kk-KZ" w:eastAsia="ru-RU"/>
    </w:rPr>
  </w:style>
  <w:style w:type="paragraph" w:styleId="3">
    <w:name w:val="Body Text 3"/>
    <w:basedOn w:val="a"/>
    <w:link w:val="30"/>
    <w:rsid w:val="00117F63"/>
    <w:pPr>
      <w:jc w:val="both"/>
    </w:pPr>
    <w:rPr>
      <w:rFonts w:ascii="Arial Kaz Kairat" w:hAnsi="Arial Kaz Kairat"/>
      <w:sz w:val="18"/>
      <w:szCs w:val="18"/>
    </w:rPr>
  </w:style>
  <w:style w:type="character" w:customStyle="1" w:styleId="30">
    <w:name w:val="Основной текст 3 Знак"/>
    <w:basedOn w:val="a0"/>
    <w:link w:val="3"/>
    <w:rsid w:val="00117F63"/>
    <w:rPr>
      <w:rFonts w:ascii="Arial Kaz Kairat" w:eastAsia="Times New Roman" w:hAnsi="Arial Kaz Kairat" w:cs="Times New Roman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546DF"/>
    <w:pPr>
      <w:ind w:left="720"/>
      <w:contextualSpacing/>
    </w:pPr>
  </w:style>
  <w:style w:type="paragraph" w:customStyle="1" w:styleId="Default">
    <w:name w:val="Default"/>
    <w:rsid w:val="000845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E40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E4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945EC"/>
    <w:rPr>
      <w:b/>
      <w:bCs/>
    </w:rPr>
  </w:style>
  <w:style w:type="character" w:styleId="ac">
    <w:name w:val="Hyperlink"/>
    <w:basedOn w:val="a0"/>
    <w:uiPriority w:val="99"/>
    <w:semiHidden/>
    <w:unhideWhenUsed/>
    <w:rsid w:val="00E202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BF9CE-78D3-41F4-9B6A-68242AC74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2924</Words>
  <Characters>16670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Олжас</dc:creator>
  <cp:lastModifiedBy>Учетная запись Майкрософт</cp:lastModifiedBy>
  <cp:revision>4</cp:revision>
  <cp:lastPrinted>2020-03-30T02:58:00Z</cp:lastPrinted>
  <dcterms:created xsi:type="dcterms:W3CDTF">2022-03-15T14:22:00Z</dcterms:created>
  <dcterms:modified xsi:type="dcterms:W3CDTF">2022-03-16T03:14:00Z</dcterms:modified>
</cp:coreProperties>
</file>