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F187" w14:textId="77777777" w:rsidR="00EA1BB6" w:rsidRPr="00EA1BB6" w:rsidRDefault="00EA1BB6" w:rsidP="00EA1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№ 01-23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14:paraId="5C75B4C3" w14:textId="77777777" w:rsidR="00EA1BB6" w:rsidRPr="00EA1BB6" w:rsidRDefault="00EA1BB6" w:rsidP="00EA1B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2AA48C43" w14:textId="77777777" w:rsidR="00EA1BB6" w:rsidRPr="00EA1BB6" w:rsidRDefault="00EA1BB6" w:rsidP="00EA1B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</w:p>
    <w:p w14:paraId="05A59DA4" w14:textId="77777777" w:rsidR="00EA1BB6" w:rsidRPr="00EA1BB6" w:rsidRDefault="00EA1BB6" w:rsidP="00EA1BB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автономды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қоректендірумен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таразылар</w:t>
      </w:r>
      <w:proofErr w:type="spellEnd"/>
    </w:p>
    <w:p w14:paraId="3D9D5201" w14:textId="77777777" w:rsidR="00EA1BB6" w:rsidRPr="00EA1BB6" w:rsidRDefault="00EA1BB6" w:rsidP="00EA1BB6">
      <w:pPr>
        <w:rPr>
          <w:rFonts w:ascii="Times New Roman" w:hAnsi="Times New Roman" w:cs="Times New Roman"/>
          <w:sz w:val="28"/>
          <w:szCs w:val="28"/>
        </w:rPr>
      </w:pPr>
    </w:p>
    <w:p w14:paraId="575FB765" w14:textId="77777777" w:rsidR="00EA1BB6" w:rsidRPr="00EA1BB6" w:rsidRDefault="00EA1BB6" w:rsidP="00EA1BB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қ. 2023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сәуір</w:t>
      </w:r>
      <w:proofErr w:type="spellEnd"/>
    </w:p>
    <w:p w14:paraId="0E0B7F07" w14:textId="77777777" w:rsidR="00EA1BB6" w:rsidRPr="00EA1BB6" w:rsidRDefault="00EA1BB6" w:rsidP="00EA1BB6">
      <w:pPr>
        <w:rPr>
          <w:rFonts w:ascii="Times New Roman" w:hAnsi="Times New Roman" w:cs="Times New Roman"/>
          <w:sz w:val="28"/>
          <w:szCs w:val="28"/>
        </w:rPr>
      </w:pPr>
    </w:p>
    <w:p w14:paraId="269CB6BB" w14:textId="2F874007" w:rsidR="0084219D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патологиялық-анатомиялық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: 070004,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Протозанов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>, 7в,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A1BB6">
        <w:rPr>
          <w:rFonts w:ascii="Times New Roman" w:hAnsi="Times New Roman" w:cs="Times New Roman"/>
          <w:sz w:val="28"/>
          <w:szCs w:val="28"/>
        </w:rPr>
        <w:t>ербес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тамақтандырумен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таразыларды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B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</w:p>
    <w:p w14:paraId="5801604E" w14:textId="77777777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44"/>
        <w:gridCol w:w="6682"/>
        <w:gridCol w:w="1542"/>
        <w:gridCol w:w="2108"/>
        <w:gridCol w:w="1697"/>
        <w:gridCol w:w="2410"/>
      </w:tblGrid>
      <w:tr w:rsidR="00EA1BB6" w:rsidRPr="00A90C00" w14:paraId="7E5A6F66" w14:textId="77777777" w:rsidTr="00507033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D885AC" w14:textId="77777777" w:rsidR="00EA1BB6" w:rsidRPr="00A90C00" w:rsidRDefault="00EA1BB6" w:rsidP="0050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028E" w14:textId="77777777" w:rsidR="00EA1BB6" w:rsidRPr="00A90C00" w:rsidRDefault="00EA1BB6" w:rsidP="0050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F115" w14:textId="77777777" w:rsidR="00EA1BB6" w:rsidRPr="00A90C00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70E5" w14:textId="77777777" w:rsidR="00EA1BB6" w:rsidRPr="00A90C00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саны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FD8DB" w14:textId="77777777" w:rsidR="00EA1BB6" w:rsidRPr="00A90C00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құны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DF3754" w14:textId="77777777" w:rsidR="00EA1BB6" w:rsidRPr="00A90C00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шығындарсомасы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A1BB6" w:rsidRPr="00A90C00" w14:paraId="4803ECD8" w14:textId="77777777" w:rsidTr="00507033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08CBF" w14:textId="77777777" w:rsidR="00EA1BB6" w:rsidRPr="00A90C00" w:rsidRDefault="00EA1BB6" w:rsidP="00507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45C6B" w14:textId="77777777" w:rsidR="00EA1BB6" w:rsidRPr="00517095" w:rsidRDefault="00EA1BB6" w:rsidP="00507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Зарарсыздандырылмаған</w:t>
            </w:r>
            <w:proofErr w:type="spellEnd"/>
            <w:r w:rsidRPr="0051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полиэтилен </w:t>
            </w:r>
            <w:proofErr w:type="spellStart"/>
            <w:r w:rsidRPr="00517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жеңқап</w:t>
            </w:r>
            <w:proofErr w:type="spellEnd"/>
          </w:p>
          <w:p w14:paraId="63EA5766" w14:textId="77777777" w:rsidR="00EA1BB6" w:rsidRPr="00252847" w:rsidRDefault="00EA1BB6" w:rsidP="00507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қалдықтарды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өлшеуге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дербес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үстелі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таразылар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Әрекет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принципі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өлшенетін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жүктің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әсерінен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элементтің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деформациясын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аналогтық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сигналына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айналдыруға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салмақпен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басқарылатын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микропроцессор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сигналды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түрге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түрлендіреді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нәтижені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СКД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индикаторына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шығарады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таразылар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кірістірілген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батареядан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желілік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адаптерден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де (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қуат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proofErr w:type="gram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252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таразылар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мынадай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ерекшеліктерге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нөлге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орнатудың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нөлге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орнатудың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ыдыстың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массасын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іріктеудің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жартылай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массаны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Автоматты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реттелетін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ампуласы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тіректердің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көмегімен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деңгей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құрылғысы</w:t>
            </w:r>
            <w:proofErr w:type="spellEnd"/>
            <w:r w:rsidRPr="00252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Таразының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сипаттамалары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528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</w:t>
            </w:r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СТ29329-92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таразының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дәлдік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, III;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өлшеу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шегі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(кг) - 15;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төменгі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өлшеу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шегі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(г) - 20;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ыдыс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массасының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іріктеу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шегі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(кг) - 5;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орталықтандырылмаған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таразының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қателігі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(г) - ±4;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жүктелмеген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салмақтар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көрсеткіштерінің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тұрақсыздығы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(г) - ±1;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көрсеткіштерді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белгілеу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(с) - 2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кернеуі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(В) бар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аккумулятордан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қоректендіру-5,5-7,0;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тұрақсыздандырылмаған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кернеуі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(В)бар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желілік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адаптерден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қоректендіру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- 9,0-12,0;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тұтынылатын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қуат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(мВт)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- 120;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батареядан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автономды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режимде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істеу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сағ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) кем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- 48;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желілік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адаптерден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істеу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шектеусіз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габариттік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өлшемдері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вхшхг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(мм) - 105±5х540±10х300±10;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салмағы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(кг)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- 5;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орташа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) - 8.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Кепілдік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>мерзімі-кемінде</w:t>
            </w:r>
            <w:proofErr w:type="spellEnd"/>
            <w:r w:rsidRPr="00252847">
              <w:rPr>
                <w:rFonts w:ascii="Times New Roman" w:hAnsi="Times New Roman" w:cs="Times New Roman"/>
                <w:sz w:val="28"/>
                <w:szCs w:val="28"/>
              </w:rPr>
              <w:t xml:space="preserve"> 12 ай</w:t>
            </w:r>
            <w:r w:rsidRPr="00252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27DEDD" w14:textId="77777777" w:rsidR="00EA1BB6" w:rsidRPr="00A90C00" w:rsidRDefault="00EA1BB6" w:rsidP="005070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D92F7" w14:textId="77777777" w:rsidR="00EA1BB6" w:rsidRPr="00517095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5538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дана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BB691" w14:textId="77777777" w:rsidR="00EA1BB6" w:rsidRPr="00517095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7B24A" w14:textId="77777777" w:rsidR="00EA1BB6" w:rsidRPr="00517095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189732,15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FA402" w14:textId="77777777" w:rsidR="00EA1BB6" w:rsidRPr="00517095" w:rsidRDefault="00EA1BB6" w:rsidP="0050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189732,15</w:t>
            </w:r>
          </w:p>
        </w:tc>
      </w:tr>
    </w:tbl>
    <w:p w14:paraId="1ED81A51" w14:textId="72670AFE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8A9F0C9" w14:textId="232073EC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берушілерден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ұсынысы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>:</w:t>
      </w:r>
    </w:p>
    <w:p w14:paraId="4A86FB14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техника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" ЖШС, ҚР, ШҚО,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қ., Лев Толстой к-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1/1 15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32 минут 11.04.2023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>.</w:t>
      </w:r>
    </w:p>
    <w:p w14:paraId="375B0C1D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Родикс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" ЖШС, ҚР, ШҚО,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23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9 40 минут 12.04.2023 ж.</w:t>
      </w:r>
    </w:p>
    <w:p w14:paraId="761DAFC6" w14:textId="2DCD20C5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lastRenderedPageBreak/>
        <w:t>Баға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қатысқан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>.</w:t>
      </w:r>
    </w:p>
    <w:p w14:paraId="316EE0B0" w14:textId="77777777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9B7C66" w14:textId="6DB64C6C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бағалар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кестеде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>:</w:t>
      </w:r>
    </w:p>
    <w:p w14:paraId="059ECCA4" w14:textId="381D575E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4"/>
        <w:gridCol w:w="1540"/>
        <w:gridCol w:w="3191"/>
      </w:tblGrid>
      <w:tr w:rsidR="00EA1BB6" w14:paraId="28822B90" w14:textId="77777777" w:rsidTr="0050703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21ED" w14:textId="77E10CAA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Өнім</w:t>
            </w:r>
            <w:proofErr w:type="spellEnd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берушінің</w:t>
            </w:r>
            <w:proofErr w:type="spellEnd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3B3E" w14:textId="38D65C2D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лот 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9190" w14:textId="64B3012A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Өтінімде</w:t>
            </w:r>
            <w:proofErr w:type="spellEnd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көрсетілген</w:t>
            </w:r>
            <w:proofErr w:type="spellEnd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баға</w:t>
            </w:r>
            <w:proofErr w:type="spellEnd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A1B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теңге</w:t>
            </w:r>
            <w:proofErr w:type="spellEnd"/>
          </w:p>
        </w:tc>
      </w:tr>
      <w:tr w:rsidR="00EA1BB6" w14:paraId="5E0A08C0" w14:textId="77777777" w:rsidTr="0050703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DFCAB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«Центр Медицинской Техники»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2FF4B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AB8D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187000</w:t>
            </w:r>
          </w:p>
        </w:tc>
      </w:tr>
      <w:tr w:rsidR="00EA1BB6" w14:paraId="45EDAF86" w14:textId="77777777" w:rsidTr="0050703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EA75C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«Родикс»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46B1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DF13" w14:textId="77777777" w:rsidR="00EA1BB6" w:rsidRDefault="00EA1BB6" w:rsidP="00507033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111000</w:t>
            </w:r>
          </w:p>
        </w:tc>
      </w:tr>
    </w:tbl>
    <w:p w14:paraId="58AD75EE" w14:textId="77777777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A1350F" w14:textId="12A68094" w:rsid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A4BA149" w14:textId="77777777" w:rsidR="00EA1BB6" w:rsidRPr="00EA1BB6" w:rsidRDefault="00EA1BB6" w:rsidP="00EA1B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ШЕШТІ:</w:t>
      </w:r>
    </w:p>
    <w:p w14:paraId="527749E8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55B21B2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бұйымдар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емдік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шешімдерінің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жойылды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№ 375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қаулысының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100-тармағына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№ 1 лот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танылсын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Родикс"ЖШС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жеңімпазы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белгіленсін</w:t>
      </w:r>
      <w:proofErr w:type="spellEnd"/>
    </w:p>
    <w:p w14:paraId="54289064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338274B" w14:textId="5A10E82C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A1BB6">
        <w:rPr>
          <w:rFonts w:ascii="Times New Roman" w:hAnsi="Times New Roman" w:cs="Times New Roman"/>
          <w:sz w:val="28"/>
          <w:szCs w:val="28"/>
        </w:rPr>
        <w:t xml:space="preserve">Директоры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>Андросова Д. С.</w:t>
      </w:r>
    </w:p>
    <w:p w14:paraId="0C482F5B" w14:textId="77777777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F3310EC" w14:textId="4EFC113D" w:rsidR="00EA1BB6" w:rsidRPr="00EA1BB6" w:rsidRDefault="00EA1BB6" w:rsidP="00EA1B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A1BB6">
        <w:rPr>
          <w:rFonts w:ascii="Times New Roman" w:hAnsi="Times New Roman" w:cs="Times New Roman"/>
          <w:sz w:val="28"/>
          <w:szCs w:val="28"/>
        </w:rPr>
        <w:t>Маман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B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A1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1BB6">
        <w:rPr>
          <w:rFonts w:ascii="Times New Roman" w:hAnsi="Times New Roman" w:cs="Times New Roman"/>
          <w:sz w:val="28"/>
          <w:szCs w:val="28"/>
        </w:rPr>
        <w:t xml:space="preserve">Роговская 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A1BB6">
        <w:rPr>
          <w:rFonts w:ascii="Times New Roman" w:hAnsi="Times New Roman" w:cs="Times New Roman"/>
          <w:sz w:val="28"/>
          <w:szCs w:val="28"/>
        </w:rPr>
        <w:t>.</w:t>
      </w:r>
    </w:p>
    <w:p w14:paraId="358F34CC" w14:textId="77777777" w:rsidR="00EA1BB6" w:rsidRPr="00EA1BB6" w:rsidRDefault="00EA1BB6">
      <w:pPr>
        <w:rPr>
          <w:rFonts w:ascii="Times New Roman" w:hAnsi="Times New Roman" w:cs="Times New Roman"/>
          <w:sz w:val="28"/>
          <w:szCs w:val="28"/>
        </w:rPr>
      </w:pPr>
    </w:p>
    <w:sectPr w:rsidR="00EA1BB6" w:rsidRPr="00EA1BB6" w:rsidSect="00EA1BB6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6"/>
    <w:rsid w:val="0084219D"/>
    <w:rsid w:val="00E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3D1A"/>
  <w15:chartTrackingRefBased/>
  <w15:docId w15:val="{26DEC843-BF9A-458A-8733-28C9F8E0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A1BB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2023-04-19T05:12:00Z</dcterms:created>
  <dcterms:modified xsi:type="dcterms:W3CDTF">2023-04-19T05:20:00Z</dcterms:modified>
</cp:coreProperties>
</file>