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DD79" w14:textId="77777777" w:rsidR="006110F0" w:rsidRPr="006110F0" w:rsidRDefault="006110F0" w:rsidP="00611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0F0">
        <w:rPr>
          <w:rFonts w:ascii="Times New Roman" w:hAnsi="Times New Roman" w:cs="Times New Roman"/>
          <w:sz w:val="28"/>
          <w:szCs w:val="28"/>
        </w:rPr>
        <w:t xml:space="preserve">№ 03-23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</w:p>
    <w:p w14:paraId="6C7E52BB" w14:textId="77777777" w:rsidR="006110F0" w:rsidRPr="006110F0" w:rsidRDefault="006110F0" w:rsidP="006110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14:paraId="4538BFBA" w14:textId="77777777" w:rsidR="006110F0" w:rsidRPr="006110F0" w:rsidRDefault="006110F0" w:rsidP="006110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сұрату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тәсілімен</w:t>
      </w:r>
      <w:proofErr w:type="spellEnd"/>
    </w:p>
    <w:p w14:paraId="2D201CB6" w14:textId="77777777" w:rsidR="006110F0" w:rsidRPr="006110F0" w:rsidRDefault="006110F0" w:rsidP="006110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автономды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қоректендірумен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таразылар</w:t>
      </w:r>
      <w:proofErr w:type="spellEnd"/>
    </w:p>
    <w:p w14:paraId="43FA394D" w14:textId="77777777" w:rsidR="006110F0" w:rsidRPr="006110F0" w:rsidRDefault="006110F0" w:rsidP="006110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7507E0" w14:textId="77777777" w:rsidR="006110F0" w:rsidRPr="006110F0" w:rsidRDefault="006110F0" w:rsidP="006110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10F0">
        <w:rPr>
          <w:rFonts w:ascii="Times New Roman" w:hAnsi="Times New Roman" w:cs="Times New Roman"/>
          <w:sz w:val="28"/>
          <w:szCs w:val="28"/>
        </w:rPr>
        <w:t>Өскемен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қ. 25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14:paraId="31BC1277" w14:textId="77777777" w:rsidR="006110F0" w:rsidRPr="006110F0" w:rsidRDefault="006110F0" w:rsidP="006110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663F65" w14:textId="12077091" w:rsidR="00527444" w:rsidRDefault="006110F0" w:rsidP="006110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патологиялық-анатомиялық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бюросы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шаруашылық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құқығындағы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кәсіпорны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мекенжайы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: 070004,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Өскемен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Протозанов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к-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>, 7в, "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алу"Баға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ұсыныстарын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сұрату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тәсілімен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611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0F0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43"/>
        <w:gridCol w:w="6683"/>
        <w:gridCol w:w="1543"/>
        <w:gridCol w:w="2112"/>
        <w:gridCol w:w="1692"/>
        <w:gridCol w:w="2410"/>
      </w:tblGrid>
      <w:tr w:rsidR="002D136C" w:rsidRPr="00A90C00" w14:paraId="6DBBBFCA" w14:textId="77777777" w:rsidTr="00C65F22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45E760" w14:textId="77777777" w:rsidR="002D136C" w:rsidRPr="00A90C00" w:rsidRDefault="002D136C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A3919" w14:textId="77777777" w:rsidR="002D136C" w:rsidRPr="00A90C00" w:rsidRDefault="002D136C" w:rsidP="00C65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D4B26" w14:textId="77777777" w:rsidR="002D136C" w:rsidRPr="00A90C00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8CD31" w14:textId="77777777" w:rsidR="002D136C" w:rsidRPr="00A90C00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>саны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4A937" w14:textId="77777777" w:rsidR="002D136C" w:rsidRPr="00A90C00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0C00">
              <w:rPr>
                <w:rFonts w:ascii="Times New Roman" w:eastAsia="Times New Roman" w:hAnsi="Times New Roman" w:cs="Times New Roman"/>
                <w:sz w:val="28"/>
                <w:szCs w:val="28"/>
              </w:rPr>
              <w:t>құны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7C89B5" w14:textId="77777777" w:rsidR="002D136C" w:rsidRPr="00A90C00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шығындарсомасы</w:t>
            </w:r>
            <w:proofErr w:type="spellEnd"/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D136C" w:rsidRPr="00A90C00" w14:paraId="00BDBF19" w14:textId="77777777" w:rsidTr="00C65F22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B99CD2" w14:textId="77777777" w:rsidR="002D136C" w:rsidRPr="00A90C00" w:rsidRDefault="002D136C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089F" w14:textId="77777777" w:rsidR="002D136C" w:rsidRDefault="002D136C" w:rsidP="00C65F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Бұл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полиэфир мата,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алдыңғы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жағында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поливинилхлорид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жабыны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қолданылады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Ылғал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өткізбейтін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, газ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өткізбейтін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3D1778F" w14:textId="77777777" w:rsidR="002D136C" w:rsidRPr="00A90C00" w:rsidRDefault="002D136C" w:rsidP="00C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Сипаттамалары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қайта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пайдалануға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болатын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серпімді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Автоклавтарда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өңдеуге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жатпайды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жуу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дезинфекциялау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құралдарымен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жуылады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Орамның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ені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1,38 метр, </w:t>
            </w:r>
            <w:proofErr w:type="spellStart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>орамасы</w:t>
            </w:r>
            <w:proofErr w:type="spellEnd"/>
            <w:r w:rsidRPr="002373F0">
              <w:rPr>
                <w:rFonts w:ascii="Times New Roman" w:hAnsi="Times New Roman" w:cs="Times New Roman"/>
                <w:sz w:val="28"/>
                <w:szCs w:val="28"/>
              </w:rPr>
              <w:t xml:space="preserve"> 25 метр.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45A7A" w14:textId="77777777" w:rsidR="002D136C" w:rsidRPr="00517095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51FBC">
              <w:rPr>
                <w:rFonts w:ascii="Times New Roman" w:eastAsia="Times New Roman" w:hAnsi="Times New Roman" w:cs="Times New Roman"/>
                <w:sz w:val="28"/>
                <w:szCs w:val="28"/>
              </w:rPr>
              <w:t>орам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FD6A3" w14:textId="77777777" w:rsidR="002D136C" w:rsidRPr="00517095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D64C" w14:textId="77777777" w:rsidR="002D136C" w:rsidRPr="00517095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F0C75" w14:textId="77777777" w:rsidR="002D136C" w:rsidRPr="00517095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62800</w:t>
            </w:r>
          </w:p>
        </w:tc>
      </w:tr>
      <w:tr w:rsidR="002D136C" w:rsidRPr="00A90C00" w14:paraId="5A6F0BF1" w14:textId="77777777" w:rsidTr="00C65F22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58C65A" w14:textId="77777777" w:rsidR="002D136C" w:rsidRPr="00A90C00" w:rsidRDefault="002D136C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E1AE1" w14:textId="77777777" w:rsidR="002D136C" w:rsidRPr="002373F0" w:rsidRDefault="002D136C" w:rsidP="00C65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Жеңдер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полиэтиленнен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жасалған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Резеңке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таспа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бекіткіш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қолданылады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Өлшемдері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20*40см.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стерильді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Тығыздығы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20 мкм.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Қаптамада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жұптан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мекемелерде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қолданылады</w:t>
            </w:r>
            <w:proofErr w:type="spellEnd"/>
            <w:r w:rsidRPr="00E61C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E0D9" w14:textId="77777777" w:rsidR="002D136C" w:rsidRPr="00751FB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1FBC">
              <w:rPr>
                <w:rFonts w:ascii="Times New Roman" w:eastAsia="Times New Roman" w:hAnsi="Times New Roman" w:cs="Times New Roman"/>
                <w:sz w:val="28"/>
                <w:szCs w:val="28"/>
              </w:rPr>
              <w:t>жұп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C262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E7CC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D2771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300000</w:t>
            </w:r>
          </w:p>
        </w:tc>
      </w:tr>
      <w:tr w:rsidR="002D136C" w:rsidRPr="00A90C00" w14:paraId="75C80919" w14:textId="77777777" w:rsidTr="00C65F22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29F9FC" w14:textId="77777777" w:rsidR="002D136C" w:rsidRDefault="002D136C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25CA" w14:textId="77777777" w:rsidR="002D136C" w:rsidRPr="008D40FB" w:rsidRDefault="002D136C" w:rsidP="00C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Латекс,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зарарсыздандырылмаған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әдеттегіден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қалың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тек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саусақтарда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текстураланған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полеуретан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жабыны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селиконмен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өңделген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ұзындығы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300 мм-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қалыңдығы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0,38 мм-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түсі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көк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агрессивті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жағдайында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тәуекелді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манипуляциялау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зақымдануға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беріктігі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жоғарылаған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EN455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стандартына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келеді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>өлшемі</w:t>
            </w:r>
            <w:proofErr w:type="spellEnd"/>
            <w:r w:rsidRPr="008D40FB">
              <w:rPr>
                <w:rFonts w:ascii="Times New Roman" w:hAnsi="Times New Roman" w:cs="Times New Roman"/>
                <w:sz w:val="28"/>
                <w:szCs w:val="28"/>
              </w:rPr>
              <w:t xml:space="preserve"> 8-9 (L)</w:t>
            </w:r>
          </w:p>
          <w:p w14:paraId="207EB04B" w14:textId="77777777" w:rsidR="002D136C" w:rsidRPr="00E61CBD" w:rsidRDefault="002D136C" w:rsidP="00C65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DF51A" w14:textId="77777777" w:rsidR="002D136C" w:rsidRPr="00751FB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1FBC">
              <w:rPr>
                <w:rFonts w:ascii="Times New Roman" w:eastAsia="Times New Roman" w:hAnsi="Times New Roman" w:cs="Times New Roman"/>
                <w:sz w:val="28"/>
                <w:szCs w:val="28"/>
              </w:rPr>
              <w:t>жұп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0C7B3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A1563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835E5E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561000</w:t>
            </w:r>
          </w:p>
        </w:tc>
      </w:tr>
      <w:tr w:rsidR="002D136C" w:rsidRPr="00A90C00" w14:paraId="67E76532" w14:textId="77777777" w:rsidTr="00C65F22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11F2D4" w14:textId="77777777" w:rsidR="002D136C" w:rsidRDefault="002D136C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D7479" w14:textId="77777777" w:rsidR="002D136C" w:rsidRPr="008D40FB" w:rsidRDefault="002D136C" w:rsidP="00C65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Латекс,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зарарсыздандырылмаған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әдеттегіден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қалың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тек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саусақтарда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текстураланған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полеуретан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жабыны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селиконмен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өңделген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ұзындығы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300 мм-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қалыңдығы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0,38 мм-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түсі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көк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агрессивті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жағдайында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тәуекелді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ұзақ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манипуляциялау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зақымдануға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беріктігі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жоғарылаған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EN455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стандартына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келеді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>мөлшері</w:t>
            </w:r>
            <w:proofErr w:type="spellEnd"/>
            <w:r w:rsidRPr="00D5500B">
              <w:rPr>
                <w:rFonts w:ascii="Times New Roman" w:hAnsi="Times New Roman" w:cs="Times New Roman"/>
                <w:sz w:val="28"/>
                <w:szCs w:val="28"/>
              </w:rPr>
              <w:t xml:space="preserve"> 7-8 (М)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2E68" w14:textId="77777777" w:rsidR="002D136C" w:rsidRPr="00751FB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1FBC">
              <w:rPr>
                <w:rFonts w:ascii="Times New Roman" w:eastAsia="Times New Roman" w:hAnsi="Times New Roman" w:cs="Times New Roman"/>
                <w:sz w:val="28"/>
                <w:szCs w:val="28"/>
              </w:rPr>
              <w:t>жұп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32D90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7C8B9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C5220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841500</w:t>
            </w:r>
          </w:p>
        </w:tc>
      </w:tr>
      <w:tr w:rsidR="002D136C" w:rsidRPr="00A90C00" w14:paraId="6A6E80B3" w14:textId="77777777" w:rsidTr="00C65F22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222B9F" w14:textId="77777777" w:rsidR="002D136C" w:rsidRDefault="002D136C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4149" w14:textId="77777777" w:rsidR="002D136C" w:rsidRPr="00D5500B" w:rsidRDefault="002D136C" w:rsidP="00C65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Маска респиратор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сұйықтыққа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төрт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қабатты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тоқыма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мата, "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көбелек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пішіні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икемді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мұрын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ұстағышы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серпімді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белдеулерде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. Респиратор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маскасы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органдарын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қауіп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факторларынан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қорғауды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ететін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қорғаныс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құралы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табылады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Микробтық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биологиялық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химиялық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ластаушы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заттардың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ингаляциялық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әсерінен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қорғауды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етуге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өнім-бұл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қабатты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әмбебап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өлшемдегі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сүзгі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маскасы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серпімді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бекітпелері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Түсі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Өлшемі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биіктігі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: 13см±1см.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тереңдігі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: 12см±1см.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резеңке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таспа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: 17см±1см.құрамы: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тоқыма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матаның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қабаты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төртінші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қабаты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полиэфирден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жасалған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Бактерияға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сүзгі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Тығыздығы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10 г / </w:t>
            </w:r>
            <w:proofErr w:type="spellStart"/>
            <w:proofErr w:type="gram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м.мұрын</w:t>
            </w:r>
            <w:proofErr w:type="spellEnd"/>
            <w:proofErr w:type="gram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бөлігі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(наносник):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икемді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полипропилен.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Резеңке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таспа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серпімді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полиуретан.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Сынақ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заты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өткізгіштік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коэффициенті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ауа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ағынының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шығыны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95дм3/мин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болғанда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), %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натрий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хлориді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- 12,6, FFP2.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Ауа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ағынына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қарсылық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, Па,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F653D">
              <w:rPr>
                <w:rFonts w:ascii="Times New Roman" w:hAnsi="Times New Roman" w:cs="Times New Roman"/>
                <w:sz w:val="28"/>
                <w:szCs w:val="28"/>
              </w:rPr>
              <w:t>ингаляцияда</w:t>
            </w:r>
            <w:proofErr w:type="spellEnd"/>
            <w:r w:rsidRPr="000F6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57525" w14:textId="77777777" w:rsidR="002D136C" w:rsidRPr="00751FB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BEE4C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BBFE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B5C5B5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540000</w:t>
            </w:r>
          </w:p>
        </w:tc>
      </w:tr>
      <w:tr w:rsidR="002D136C" w:rsidRPr="00A90C00" w14:paraId="0FFA93CA" w14:textId="77777777" w:rsidTr="00C65F22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4C4BF7" w14:textId="77777777" w:rsidR="002D136C" w:rsidRDefault="002D136C" w:rsidP="00C65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FCA7" w14:textId="77777777" w:rsidR="002D136C" w:rsidRPr="00751FBC" w:rsidRDefault="002D136C" w:rsidP="00C65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Маска респиратор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сұйықтыққа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төрт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қабатты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тоқыма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, "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көбелек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пішіні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серпімді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икемді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мұрын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фиксаторы бар. Маска-респиратор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табылады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ЖҚҚ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тыныс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органдарын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қауіп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факторларынан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қорғауды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етеді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Өнім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микробтық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биологиялық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химиялық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ластаушы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заттардың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ингаляциялық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әсерінен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қорғауды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етуге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арналған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серпімді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бекіту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серпімділігі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әмбебап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өлшемді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көп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қабатты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сүзгі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маскасы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табылады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Түсі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Өлшемі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биіктігі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: 13см±1см.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тереңдігі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: 12см±1см.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резеңке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таспа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: 17см±1см. дем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шығару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клапаны: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диаметрі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4,1 см.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Мұрын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бөлігі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ұзындығы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9 см.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Құрамы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тоқыма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матадан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жасалған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қабат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Бактерияға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полиэфир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сүзгісі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төртінші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қабат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Тығыздығы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20гр / М.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мұрын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бөлігі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(наносник):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икемді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полипропилен.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Резеңке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таспа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серпімді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полиуретан.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Сынақ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заты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өткізгіштік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коэффициенті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ауа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ағынының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шығыны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95дм3/мин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болғанда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), %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: - натрий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хлориді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- 0,2, FFP3.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Ауа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ағынының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кедергісі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, Па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артық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: - ингаляцияда-58, дем </w:t>
            </w:r>
            <w:proofErr w:type="spellStart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>шығаруда</w:t>
            </w:r>
            <w:proofErr w:type="spellEnd"/>
            <w:r w:rsidRPr="00DE594C">
              <w:rPr>
                <w:rFonts w:ascii="Times New Roman" w:hAnsi="Times New Roman" w:cs="Times New Roman"/>
                <w:sz w:val="28"/>
                <w:szCs w:val="28"/>
              </w:rPr>
              <w:t xml:space="preserve"> - 237</w:t>
            </w:r>
            <w:r w:rsidRPr="00DE59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B55CD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9015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6427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1DCA6" w14:textId="77777777" w:rsidR="002D136C" w:rsidRDefault="002D136C" w:rsidP="00C65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665500</w:t>
            </w:r>
          </w:p>
        </w:tc>
      </w:tr>
    </w:tbl>
    <w:p w14:paraId="79C6E4F7" w14:textId="77777777" w:rsidR="002D136C" w:rsidRPr="002D136C" w:rsidRDefault="002D136C" w:rsidP="002D136C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Hlk132795451"/>
      <w:r w:rsidRPr="002D1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1.2 баға ұсыныстарын сұрату тәсілімен сатып алу қорытындысы бойынша әлеуетті өнім берушілерден 2 баға ұсынысы түсті:</w:t>
      </w:r>
    </w:p>
    <w:p w14:paraId="5E4AC187" w14:textId="77777777" w:rsidR="002D136C" w:rsidRPr="002D136C" w:rsidRDefault="002D136C" w:rsidP="002D136C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1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"ШерКомСервис"ЖШС,ҚР, Алматы қ., Райымбек даңғылы, 348/4 үй 11 сағат 57 минут 18.04.2023 жыл.</w:t>
      </w:r>
    </w:p>
    <w:p w14:paraId="74EF4429" w14:textId="77777777" w:rsidR="002D136C" w:rsidRPr="002D136C" w:rsidRDefault="002D136C" w:rsidP="002D136C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1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"Vita PHARMA" ЖШС, ҚР, Ақмола облысы, Астана қ., Ташенов к-сі, 4 үй, ҚҚ. 36 13 сағат 20 минут 18.04.2023 ж.</w:t>
      </w:r>
    </w:p>
    <w:p w14:paraId="1A16DD38" w14:textId="77777777" w:rsidR="002D136C" w:rsidRPr="002D136C" w:rsidRDefault="002D136C" w:rsidP="002D136C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1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"BIOHIMLAB" ЖШС, ҚР, ШҚО, Өскемен қ., Добролюбов к-сі, 39/2, 2 кеңсе 11 сағат 15 минут 19.04.2023 ж.</w:t>
      </w:r>
    </w:p>
    <w:p w14:paraId="7A317ECA" w14:textId="77777777" w:rsidR="002D136C" w:rsidRPr="002D136C" w:rsidRDefault="002D136C" w:rsidP="002D136C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1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"Аурамедик" ЖШС, ҚР, ШҚО, Өскемен қ., Набережная. Славский, 40 14 сағат 45 минут 19.04.2023 ж</w:t>
      </w:r>
    </w:p>
    <w:p w14:paraId="57D9F63B" w14:textId="77777777" w:rsidR="002D136C" w:rsidRPr="002D136C" w:rsidRDefault="002D136C" w:rsidP="002D136C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D1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"Medikal Activ Group" ЖШС, ҚР, Павлодар қ., Ресей к-сі, 6 үй 9 сағат 03 минут 20.04.2023 ж.</w:t>
      </w:r>
    </w:p>
    <w:p w14:paraId="6F120DF8" w14:textId="5FC8102C" w:rsidR="002D136C" w:rsidRDefault="002D136C" w:rsidP="002D136C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3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Баға ұсыныстарын ашу кезінде әлеуетті өнім берушілер қатысқан жоқ.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Цены, предложенные потенциальными поставщиками, представлены в таблице: </w:t>
      </w:r>
    </w:p>
    <w:bookmarkEnd w:id="0"/>
    <w:p w14:paraId="37E88A65" w14:textId="707DCD5D" w:rsidR="002D136C" w:rsidRDefault="002D136C" w:rsidP="006110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4"/>
        <w:gridCol w:w="1540"/>
        <w:gridCol w:w="3191"/>
      </w:tblGrid>
      <w:tr w:rsidR="0007027A" w14:paraId="788A8503" w14:textId="77777777" w:rsidTr="00E14391">
        <w:trPr>
          <w:trHeight w:val="421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160E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32795492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CDEF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лота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222B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Цена, указанная в заявке, тенге</w:t>
            </w:r>
          </w:p>
        </w:tc>
      </w:tr>
      <w:tr w:rsidR="0007027A" w14:paraId="0414E106" w14:textId="77777777" w:rsidTr="00E14391">
        <w:trPr>
          <w:trHeight w:val="40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DC989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BiohimLab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979F1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DF0D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162000</w:t>
            </w:r>
          </w:p>
        </w:tc>
      </w:tr>
      <w:tr w:rsidR="0007027A" w14:paraId="79BD9A45" w14:textId="77777777" w:rsidTr="00E14391">
        <w:trPr>
          <w:trHeight w:val="40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95ADA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«ШерКомСервис»</w:t>
            </w:r>
          </w:p>
          <w:p w14:paraId="71EF3575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Vita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PHARMA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14:paraId="00E2C8A9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Medikal Activ Group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8B850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3A263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840000</w:t>
            </w:r>
          </w:p>
          <w:p w14:paraId="0479A6B1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742000</w:t>
            </w:r>
          </w:p>
          <w:p w14:paraId="49FC93C4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841500</w:t>
            </w:r>
          </w:p>
        </w:tc>
      </w:tr>
      <w:tr w:rsidR="0007027A" w14:paraId="0F7CEE85" w14:textId="77777777" w:rsidTr="00E14391">
        <w:trPr>
          <w:trHeight w:val="40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4419F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«ШерКомСервис»</w:t>
            </w:r>
          </w:p>
          <w:p w14:paraId="5EE67B01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Vita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PHARMA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  <w:p w14:paraId="4B09B426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Medikal Activ Group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0E707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14:paraId="10BBCD7D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6F500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560000</w:t>
            </w:r>
          </w:p>
          <w:p w14:paraId="5EB1CA81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495000</w:t>
            </w:r>
          </w:p>
          <w:p w14:paraId="65B297F8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561000</w:t>
            </w:r>
          </w:p>
        </w:tc>
      </w:tr>
      <w:tr w:rsidR="0007027A" w14:paraId="23077592" w14:textId="77777777" w:rsidTr="00E14391">
        <w:trPr>
          <w:trHeight w:val="40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72D99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Medikal Activ Group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D12C9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67871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540000</w:t>
            </w:r>
          </w:p>
        </w:tc>
      </w:tr>
      <w:tr w:rsidR="0007027A" w14:paraId="454136A0" w14:textId="77777777" w:rsidTr="00E14391">
        <w:trPr>
          <w:trHeight w:val="406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638CE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Pr="00D35F2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Medikal Activ Group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E1DB6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B817" w14:textId="77777777" w:rsidR="0007027A" w:rsidRDefault="0007027A" w:rsidP="00E14391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665500</w:t>
            </w:r>
          </w:p>
        </w:tc>
      </w:tr>
      <w:bookmarkEnd w:id="1"/>
    </w:tbl>
    <w:p w14:paraId="253C49D2" w14:textId="2037E801" w:rsidR="002D136C" w:rsidRDefault="002D136C" w:rsidP="006110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2038FE" w14:textId="77777777" w:rsidR="002D136C" w:rsidRPr="002D136C" w:rsidRDefault="002D136C" w:rsidP="002D136C">
      <w:pPr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Үкіметінің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2021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4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маусымдағы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375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қаулысының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136-тармағына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әлеуетті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өнім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ұсыныстарын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ұсынудың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соңғы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мерзімі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аяқталғанға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мөрленген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түрде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ғана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ұсынысын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ұсынады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Конвертте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Денсаулық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бекіткен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ұсынысы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Тапсырыс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сатып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алуды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ұйымдастырушы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белгілеген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мерзімдерде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рұқсат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лицензиялау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рұқсат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рәсімі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арқылы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асыратын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әрекеттерді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операцияларды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асыруға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тұлғаның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құқықтарын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растайтын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рұқсат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ұсынылатын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дәрілік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заттардың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осы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Қағидалардың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4-тарауында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медициналық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бұйымдар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фармацевтикалық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қызметтердің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сипаттамасы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көлемі</w:t>
      </w:r>
      <w:proofErr w:type="spellEnd"/>
      <w:r w:rsidRPr="002D13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7011F42" w14:textId="2785AEE2" w:rsidR="002D136C" w:rsidRDefault="0007027A" w:rsidP="006110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№ 1 лот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Аурамедик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ЖШС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Кодекстің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ережелеріне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денсаулық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айқындаған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тәртіпке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денсаулық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бекіткен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дәріханаларда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дайындалған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дәрілік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препараттарды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Денсаулық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бекіткен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орфандық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препараттар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тізбесіне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енгізілген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орфандық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препараттарды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тіркелмеген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дәрілік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заттарды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қоспағанда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Республикасында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тіркеудің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құжаттарды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ұсынбаған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қорытынды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рұқсат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аумағына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әкелінген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медициналық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бұйымдар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Денсаулық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уәкілетті</w:t>
      </w:r>
      <w:proofErr w:type="spellEnd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 </w:t>
      </w:r>
      <w:proofErr w:type="spellStart"/>
      <w:r w:rsidRPr="000702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берген</w:t>
      </w:r>
      <w:proofErr w:type="spellEnd"/>
    </w:p>
    <w:p w14:paraId="2B5058FB" w14:textId="77777777" w:rsidR="002D136C" w:rsidRPr="002D136C" w:rsidRDefault="002D136C" w:rsidP="002D136C">
      <w:pPr>
        <w:pStyle w:val="a4"/>
        <w:shd w:val="clear" w:color="auto" w:fill="FFFFFF"/>
        <w:spacing w:after="360" w:line="285" w:lineRule="atLeast"/>
        <w:ind w:firstLine="708"/>
        <w:jc w:val="center"/>
        <w:textAlignment w:val="baseline"/>
        <w:rPr>
          <w:b/>
          <w:sz w:val="28"/>
          <w:szCs w:val="28"/>
        </w:rPr>
      </w:pPr>
      <w:r w:rsidRPr="002D136C">
        <w:rPr>
          <w:b/>
          <w:sz w:val="28"/>
          <w:szCs w:val="28"/>
        </w:rPr>
        <w:t>ШЕШТІ:</w:t>
      </w:r>
    </w:p>
    <w:p w14:paraId="0796880C" w14:textId="5FB942A1" w:rsidR="002D136C" w:rsidRDefault="0007027A" w:rsidP="002D136C">
      <w:pPr>
        <w:pStyle w:val="a4"/>
        <w:shd w:val="clear" w:color="auto" w:fill="FFFFFF"/>
        <w:spacing w:before="0" w:beforeAutospacing="0" w:after="360" w:afterAutospacing="0" w:line="285" w:lineRule="atLeast"/>
        <w:ind w:firstLine="708"/>
        <w:jc w:val="center"/>
        <w:textAlignment w:val="baseline"/>
        <w:rPr>
          <w:bCs/>
          <w:sz w:val="28"/>
          <w:szCs w:val="28"/>
        </w:rPr>
      </w:pPr>
      <w:proofErr w:type="spellStart"/>
      <w:r w:rsidRPr="0007027A">
        <w:rPr>
          <w:bCs/>
          <w:sz w:val="28"/>
          <w:szCs w:val="28"/>
        </w:rPr>
        <w:t>Тармаққа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сәйкес</w:t>
      </w:r>
      <w:proofErr w:type="spellEnd"/>
      <w:r w:rsidRPr="0007027A">
        <w:rPr>
          <w:bCs/>
          <w:sz w:val="28"/>
          <w:szCs w:val="28"/>
        </w:rPr>
        <w:t xml:space="preserve">. 139" </w:t>
      </w:r>
      <w:proofErr w:type="spellStart"/>
      <w:r w:rsidRPr="0007027A">
        <w:rPr>
          <w:bCs/>
          <w:sz w:val="28"/>
          <w:szCs w:val="28"/>
        </w:rPr>
        <w:t>тегін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медициналық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көмектің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кепілдік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берілген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көлемі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шеңберінде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және</w:t>
      </w:r>
      <w:proofErr w:type="spellEnd"/>
      <w:r w:rsidRPr="0007027A">
        <w:rPr>
          <w:bCs/>
          <w:sz w:val="28"/>
          <w:szCs w:val="28"/>
        </w:rPr>
        <w:t xml:space="preserve"> (</w:t>
      </w:r>
      <w:proofErr w:type="spellStart"/>
      <w:r w:rsidRPr="0007027A">
        <w:rPr>
          <w:bCs/>
          <w:sz w:val="28"/>
          <w:szCs w:val="28"/>
        </w:rPr>
        <w:t>немесе</w:t>
      </w:r>
      <w:proofErr w:type="spellEnd"/>
      <w:r w:rsidRPr="0007027A">
        <w:rPr>
          <w:bCs/>
          <w:sz w:val="28"/>
          <w:szCs w:val="28"/>
        </w:rPr>
        <w:t xml:space="preserve">) </w:t>
      </w:r>
      <w:proofErr w:type="spellStart"/>
      <w:r w:rsidRPr="0007027A">
        <w:rPr>
          <w:bCs/>
          <w:sz w:val="28"/>
          <w:szCs w:val="28"/>
        </w:rPr>
        <w:t>міндетті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әлеуметтік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медициналық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сақтандыру</w:t>
      </w:r>
      <w:proofErr w:type="spellEnd"/>
      <w:r w:rsidRPr="0007027A">
        <w:rPr>
          <w:bCs/>
          <w:sz w:val="28"/>
          <w:szCs w:val="28"/>
        </w:rPr>
        <w:t xml:space="preserve">, </w:t>
      </w:r>
      <w:proofErr w:type="spellStart"/>
      <w:r w:rsidRPr="0007027A">
        <w:rPr>
          <w:bCs/>
          <w:sz w:val="28"/>
          <w:szCs w:val="28"/>
        </w:rPr>
        <w:t>фармацевтикалық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қызметтер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жүйесінде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дәрілік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заттарды</w:t>
      </w:r>
      <w:proofErr w:type="spellEnd"/>
      <w:r w:rsidRPr="0007027A">
        <w:rPr>
          <w:bCs/>
          <w:sz w:val="28"/>
          <w:szCs w:val="28"/>
        </w:rPr>
        <w:t xml:space="preserve">, </w:t>
      </w:r>
      <w:proofErr w:type="spellStart"/>
      <w:r w:rsidRPr="0007027A">
        <w:rPr>
          <w:bCs/>
          <w:sz w:val="28"/>
          <w:szCs w:val="28"/>
        </w:rPr>
        <w:t>медициналық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бұйымдар</w:t>
      </w:r>
      <w:proofErr w:type="spellEnd"/>
      <w:r w:rsidRPr="0007027A">
        <w:rPr>
          <w:bCs/>
          <w:sz w:val="28"/>
          <w:szCs w:val="28"/>
        </w:rPr>
        <w:t xml:space="preserve"> мен </w:t>
      </w:r>
      <w:proofErr w:type="spellStart"/>
      <w:r w:rsidRPr="0007027A">
        <w:rPr>
          <w:bCs/>
          <w:sz w:val="28"/>
          <w:szCs w:val="28"/>
        </w:rPr>
        <w:t>мамандандырылған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емдік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өнімдерді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сатып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алуды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ұйымдастыру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және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өткізу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қағидаларын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бекіту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және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Қазақстан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Республикасы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Үкіметінің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кейбір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шешімдерінің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күші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жойылды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деп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тану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туралы</w:t>
      </w:r>
      <w:proofErr w:type="spellEnd"/>
      <w:r w:rsidRPr="0007027A">
        <w:rPr>
          <w:bCs/>
          <w:sz w:val="28"/>
          <w:szCs w:val="28"/>
        </w:rPr>
        <w:t xml:space="preserve"> " </w:t>
      </w:r>
      <w:proofErr w:type="spellStart"/>
      <w:r w:rsidRPr="0007027A">
        <w:rPr>
          <w:bCs/>
          <w:sz w:val="28"/>
          <w:szCs w:val="28"/>
        </w:rPr>
        <w:t>Қазақстан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Республикасы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Үкіметінің</w:t>
      </w:r>
      <w:proofErr w:type="spellEnd"/>
      <w:r w:rsidRPr="0007027A">
        <w:rPr>
          <w:bCs/>
          <w:sz w:val="28"/>
          <w:szCs w:val="28"/>
        </w:rPr>
        <w:t xml:space="preserve"> 2021 </w:t>
      </w:r>
      <w:proofErr w:type="spellStart"/>
      <w:r w:rsidRPr="0007027A">
        <w:rPr>
          <w:bCs/>
          <w:sz w:val="28"/>
          <w:szCs w:val="28"/>
        </w:rPr>
        <w:t>жылғы</w:t>
      </w:r>
      <w:proofErr w:type="spellEnd"/>
      <w:r w:rsidRPr="0007027A">
        <w:rPr>
          <w:bCs/>
          <w:sz w:val="28"/>
          <w:szCs w:val="28"/>
        </w:rPr>
        <w:t xml:space="preserve"> 04 </w:t>
      </w:r>
      <w:proofErr w:type="spellStart"/>
      <w:r w:rsidRPr="0007027A">
        <w:rPr>
          <w:bCs/>
          <w:sz w:val="28"/>
          <w:szCs w:val="28"/>
        </w:rPr>
        <w:t>маусымдағы</w:t>
      </w:r>
      <w:proofErr w:type="spellEnd"/>
      <w:r w:rsidRPr="0007027A">
        <w:rPr>
          <w:bCs/>
          <w:sz w:val="28"/>
          <w:szCs w:val="28"/>
        </w:rPr>
        <w:t xml:space="preserve"> № 375 </w:t>
      </w:r>
      <w:proofErr w:type="spellStart"/>
      <w:r w:rsidRPr="0007027A">
        <w:rPr>
          <w:bCs/>
          <w:sz w:val="28"/>
          <w:szCs w:val="28"/>
        </w:rPr>
        <w:t>қаулысы</w:t>
      </w:r>
      <w:proofErr w:type="spellEnd"/>
      <w:r w:rsidRPr="0007027A">
        <w:rPr>
          <w:bCs/>
          <w:sz w:val="28"/>
          <w:szCs w:val="28"/>
        </w:rPr>
        <w:t xml:space="preserve"> № 2 лот </w:t>
      </w:r>
      <w:proofErr w:type="spellStart"/>
      <w:r w:rsidRPr="0007027A">
        <w:rPr>
          <w:bCs/>
          <w:sz w:val="28"/>
          <w:szCs w:val="28"/>
        </w:rPr>
        <w:t>бойынша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сатып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алу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өтті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және</w:t>
      </w:r>
      <w:proofErr w:type="spellEnd"/>
      <w:r w:rsidRPr="0007027A">
        <w:rPr>
          <w:bCs/>
          <w:sz w:val="28"/>
          <w:szCs w:val="28"/>
        </w:rPr>
        <w:t xml:space="preserve"> "</w:t>
      </w:r>
      <w:proofErr w:type="spellStart"/>
      <w:r w:rsidRPr="0007027A">
        <w:rPr>
          <w:bCs/>
          <w:sz w:val="28"/>
          <w:szCs w:val="28"/>
        </w:rPr>
        <w:t>BiohimLab</w:t>
      </w:r>
      <w:proofErr w:type="spellEnd"/>
      <w:r w:rsidRPr="0007027A">
        <w:rPr>
          <w:bCs/>
          <w:sz w:val="28"/>
          <w:szCs w:val="28"/>
        </w:rPr>
        <w:t xml:space="preserve">" ЖШС </w:t>
      </w:r>
      <w:proofErr w:type="spellStart"/>
      <w:r w:rsidRPr="0007027A">
        <w:rPr>
          <w:bCs/>
          <w:sz w:val="28"/>
          <w:szCs w:val="28"/>
        </w:rPr>
        <w:t>жеңімпазы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болып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белгіленсін</w:t>
      </w:r>
      <w:proofErr w:type="spellEnd"/>
      <w:r w:rsidRPr="0007027A">
        <w:rPr>
          <w:bCs/>
          <w:sz w:val="28"/>
          <w:szCs w:val="28"/>
        </w:rPr>
        <w:t xml:space="preserve">, № 3 лот </w:t>
      </w:r>
      <w:proofErr w:type="spellStart"/>
      <w:r w:rsidRPr="0007027A">
        <w:rPr>
          <w:bCs/>
          <w:sz w:val="28"/>
          <w:szCs w:val="28"/>
        </w:rPr>
        <w:t>бойынша</w:t>
      </w:r>
      <w:proofErr w:type="spellEnd"/>
      <w:r w:rsidRPr="0007027A">
        <w:rPr>
          <w:bCs/>
          <w:sz w:val="28"/>
          <w:szCs w:val="28"/>
        </w:rPr>
        <w:t xml:space="preserve"> лот </w:t>
      </w:r>
      <w:proofErr w:type="spellStart"/>
      <w:r w:rsidRPr="0007027A">
        <w:rPr>
          <w:bCs/>
          <w:sz w:val="28"/>
          <w:szCs w:val="28"/>
        </w:rPr>
        <w:t>бойынша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сатып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алу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танылсын</w:t>
      </w:r>
      <w:proofErr w:type="spellEnd"/>
      <w:r w:rsidRPr="0007027A">
        <w:rPr>
          <w:bCs/>
          <w:sz w:val="28"/>
          <w:szCs w:val="28"/>
        </w:rPr>
        <w:t>, 4 "</w:t>
      </w:r>
      <w:proofErr w:type="spellStart"/>
      <w:r w:rsidRPr="0007027A">
        <w:rPr>
          <w:bCs/>
          <w:sz w:val="28"/>
          <w:szCs w:val="28"/>
        </w:rPr>
        <w:t>Vita</w:t>
      </w:r>
      <w:proofErr w:type="spellEnd"/>
      <w:r w:rsidRPr="0007027A">
        <w:rPr>
          <w:bCs/>
          <w:sz w:val="28"/>
          <w:szCs w:val="28"/>
        </w:rPr>
        <w:t xml:space="preserve"> PHARMA" ЖШС-</w:t>
      </w:r>
      <w:proofErr w:type="spellStart"/>
      <w:r w:rsidRPr="0007027A">
        <w:rPr>
          <w:bCs/>
          <w:sz w:val="28"/>
          <w:szCs w:val="28"/>
        </w:rPr>
        <w:t>нің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жеңімпазы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болып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табылсын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және</w:t>
      </w:r>
      <w:proofErr w:type="spellEnd"/>
      <w:r w:rsidRPr="0007027A">
        <w:rPr>
          <w:bCs/>
          <w:sz w:val="28"/>
          <w:szCs w:val="28"/>
        </w:rPr>
        <w:t xml:space="preserve"> № 5, 6 </w:t>
      </w:r>
      <w:proofErr w:type="spellStart"/>
      <w:r w:rsidRPr="0007027A">
        <w:rPr>
          <w:bCs/>
          <w:sz w:val="28"/>
          <w:szCs w:val="28"/>
        </w:rPr>
        <w:t>лоттар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бойынша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лоттар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бойынша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сатып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алуды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өткізілді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деп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танылсын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және</w:t>
      </w:r>
      <w:proofErr w:type="spellEnd"/>
      <w:r w:rsidRPr="0007027A">
        <w:rPr>
          <w:bCs/>
          <w:sz w:val="28"/>
          <w:szCs w:val="28"/>
        </w:rPr>
        <w:t xml:space="preserve"> "</w:t>
      </w:r>
      <w:proofErr w:type="spellStart"/>
      <w:r w:rsidRPr="0007027A">
        <w:rPr>
          <w:bCs/>
          <w:sz w:val="28"/>
          <w:szCs w:val="28"/>
        </w:rPr>
        <w:t>Medikal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Activ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Group"ЖШС-нің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жеңімпазы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болып</w:t>
      </w:r>
      <w:proofErr w:type="spellEnd"/>
      <w:r w:rsidRPr="0007027A">
        <w:rPr>
          <w:bCs/>
          <w:sz w:val="28"/>
          <w:szCs w:val="28"/>
        </w:rPr>
        <w:t xml:space="preserve"> </w:t>
      </w:r>
      <w:proofErr w:type="spellStart"/>
      <w:r w:rsidRPr="0007027A">
        <w:rPr>
          <w:bCs/>
          <w:sz w:val="28"/>
          <w:szCs w:val="28"/>
        </w:rPr>
        <w:t>айқындалсын</w:t>
      </w:r>
      <w:proofErr w:type="spellEnd"/>
      <w:r w:rsidRPr="0007027A">
        <w:rPr>
          <w:bCs/>
          <w:sz w:val="28"/>
          <w:szCs w:val="28"/>
        </w:rPr>
        <w:t>.</w:t>
      </w:r>
    </w:p>
    <w:p w14:paraId="1B48F31B" w14:textId="77777777" w:rsidR="0007027A" w:rsidRDefault="0007027A" w:rsidP="002D136C">
      <w:pPr>
        <w:pStyle w:val="a4"/>
        <w:shd w:val="clear" w:color="auto" w:fill="FFFFFF"/>
        <w:spacing w:after="360" w:line="285" w:lineRule="atLeast"/>
        <w:ind w:firstLine="708"/>
        <w:textAlignment w:val="baseline"/>
        <w:rPr>
          <w:bCs/>
          <w:sz w:val="28"/>
          <w:szCs w:val="28"/>
        </w:rPr>
      </w:pPr>
    </w:p>
    <w:p w14:paraId="4AF6937D" w14:textId="4B767A91" w:rsidR="002D136C" w:rsidRPr="002D136C" w:rsidRDefault="002D136C" w:rsidP="002D136C">
      <w:pPr>
        <w:pStyle w:val="a4"/>
        <w:shd w:val="clear" w:color="auto" w:fill="FFFFFF"/>
        <w:spacing w:after="360" w:line="285" w:lineRule="atLeast"/>
        <w:ind w:firstLine="708"/>
        <w:textAlignment w:val="baseline"/>
        <w:rPr>
          <w:bCs/>
          <w:sz w:val="28"/>
          <w:szCs w:val="28"/>
        </w:rPr>
      </w:pPr>
      <w:r w:rsidRPr="002D136C">
        <w:rPr>
          <w:bCs/>
          <w:sz w:val="28"/>
          <w:szCs w:val="28"/>
        </w:rPr>
        <w:t xml:space="preserve">Директоры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D136C">
        <w:rPr>
          <w:bCs/>
          <w:sz w:val="28"/>
          <w:szCs w:val="28"/>
        </w:rPr>
        <w:t>Андросова Д. С.</w:t>
      </w:r>
    </w:p>
    <w:p w14:paraId="708504CA" w14:textId="77777777" w:rsidR="002D136C" w:rsidRPr="002D136C" w:rsidRDefault="002D136C" w:rsidP="002D136C">
      <w:pPr>
        <w:pStyle w:val="a4"/>
        <w:shd w:val="clear" w:color="auto" w:fill="FFFFFF"/>
        <w:spacing w:after="360" w:line="285" w:lineRule="atLeast"/>
        <w:ind w:firstLine="708"/>
        <w:jc w:val="center"/>
        <w:textAlignment w:val="baseline"/>
        <w:rPr>
          <w:bCs/>
          <w:sz w:val="28"/>
          <w:szCs w:val="28"/>
        </w:rPr>
      </w:pPr>
    </w:p>
    <w:p w14:paraId="26AD055D" w14:textId="37E41211" w:rsidR="002D136C" w:rsidRPr="002D136C" w:rsidRDefault="002D136C" w:rsidP="002D136C">
      <w:pPr>
        <w:pStyle w:val="a4"/>
        <w:shd w:val="clear" w:color="auto" w:fill="FFFFFF"/>
        <w:spacing w:after="360" w:line="285" w:lineRule="atLeas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D136C">
        <w:rPr>
          <w:bCs/>
          <w:sz w:val="28"/>
          <w:szCs w:val="28"/>
        </w:rPr>
        <w:t>Маман</w:t>
      </w:r>
      <w:r>
        <w:rPr>
          <w:bCs/>
          <w:sz w:val="28"/>
          <w:szCs w:val="28"/>
        </w:rPr>
        <w:t xml:space="preserve"> </w:t>
      </w:r>
      <w:proofErr w:type="spellStart"/>
      <w:r w:rsidRPr="002D136C">
        <w:rPr>
          <w:bCs/>
          <w:sz w:val="28"/>
          <w:szCs w:val="28"/>
        </w:rPr>
        <w:t>Мемлекеттік</w:t>
      </w:r>
      <w:proofErr w:type="spellEnd"/>
      <w:r w:rsidRPr="002D136C">
        <w:rPr>
          <w:bCs/>
          <w:sz w:val="28"/>
          <w:szCs w:val="28"/>
        </w:rPr>
        <w:t xml:space="preserve"> </w:t>
      </w:r>
      <w:proofErr w:type="spellStart"/>
      <w:r w:rsidRPr="002D136C">
        <w:rPr>
          <w:bCs/>
          <w:sz w:val="28"/>
          <w:szCs w:val="28"/>
        </w:rPr>
        <w:t>сатып</w:t>
      </w:r>
      <w:proofErr w:type="spellEnd"/>
      <w:r w:rsidRPr="002D136C">
        <w:rPr>
          <w:bCs/>
          <w:sz w:val="28"/>
          <w:szCs w:val="28"/>
        </w:rPr>
        <w:t xml:space="preserve"> </w:t>
      </w:r>
      <w:proofErr w:type="spellStart"/>
      <w:r w:rsidRPr="002D136C">
        <w:rPr>
          <w:bCs/>
          <w:sz w:val="28"/>
          <w:szCs w:val="28"/>
        </w:rPr>
        <w:t>алу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D136C">
        <w:rPr>
          <w:bCs/>
          <w:sz w:val="28"/>
          <w:szCs w:val="28"/>
        </w:rPr>
        <w:t xml:space="preserve">Роговская М. </w:t>
      </w:r>
      <w:r>
        <w:rPr>
          <w:bCs/>
          <w:sz w:val="28"/>
          <w:szCs w:val="28"/>
        </w:rPr>
        <w:t>В</w:t>
      </w:r>
      <w:r w:rsidRPr="002D136C">
        <w:rPr>
          <w:bCs/>
          <w:sz w:val="28"/>
          <w:szCs w:val="28"/>
        </w:rPr>
        <w:t>.</w:t>
      </w:r>
    </w:p>
    <w:sectPr w:rsidR="002D136C" w:rsidRPr="002D136C" w:rsidSect="006110F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F21"/>
    <w:multiLevelType w:val="multilevel"/>
    <w:tmpl w:val="1548DD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2FAD4078"/>
    <w:multiLevelType w:val="multilevel"/>
    <w:tmpl w:val="F27AF32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47" w:hanging="1080"/>
      </w:pPr>
    </w:lvl>
    <w:lvl w:ilvl="2">
      <w:start w:val="1"/>
      <w:numFmt w:val="decimal"/>
      <w:lvlText w:val="%1.%2.%3."/>
      <w:lvlJc w:val="left"/>
      <w:pPr>
        <w:ind w:left="2214" w:hanging="10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F0"/>
    <w:rsid w:val="0007027A"/>
    <w:rsid w:val="002D136C"/>
    <w:rsid w:val="00527444"/>
    <w:rsid w:val="0061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A714"/>
  <w15:chartTrackingRefBased/>
  <w15:docId w15:val="{B5F368E9-4D97-4223-9759-74165A4D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6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D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2023-04-26T03:14:00Z</cp:lastPrinted>
  <dcterms:created xsi:type="dcterms:W3CDTF">2023-04-25T03:06:00Z</dcterms:created>
  <dcterms:modified xsi:type="dcterms:W3CDTF">2023-04-26T03:14:00Z</dcterms:modified>
</cp:coreProperties>
</file>